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F6F" w:rsidRPr="00590F33" w:rsidRDefault="00F52F6F" w:rsidP="00F52F6F">
      <w:pPr>
        <w:rPr>
          <w:sz w:val="20"/>
          <w:szCs w:val="20"/>
          <w:u w:val="single"/>
        </w:rPr>
      </w:pPr>
      <w:bookmarkStart w:id="0" w:name="_GoBack"/>
      <w:bookmarkEnd w:id="0"/>
    </w:p>
    <w:p w:rsidR="00F52F6F" w:rsidRDefault="00B600EE" w:rsidP="00F52F6F">
      <w:pPr>
        <w:pStyle w:val="a3"/>
        <w:jc w:val="right"/>
        <w:rPr>
          <w:sz w:val="24"/>
          <w:szCs w:val="24"/>
        </w:rPr>
      </w:pPr>
      <w:r w:rsidRPr="00B600EE">
        <w:rPr>
          <w:b w:val="0"/>
          <w:noProof/>
          <w:sz w:val="24"/>
          <w:szCs w:val="24"/>
        </w:rPr>
        <w:drawing>
          <wp:anchor distT="0" distB="0" distL="114300" distR="114300" simplePos="0" relativeHeight="251659264" behindDoc="1" locked="0" layoutInCell="1" allowOverlap="1" wp14:anchorId="18411595" wp14:editId="13E5BB7D">
            <wp:simplePos x="0" y="0"/>
            <wp:positionH relativeFrom="column">
              <wp:posOffset>2552700</wp:posOffset>
            </wp:positionH>
            <wp:positionV relativeFrom="paragraph">
              <wp:posOffset>135890</wp:posOffset>
            </wp:positionV>
            <wp:extent cx="772160" cy="914400"/>
            <wp:effectExtent l="0" t="0" r="0" b="0"/>
            <wp:wrapThrough wrapText="bothSides">
              <wp:wrapPolygon edited="0">
                <wp:start x="0" y="0"/>
                <wp:lineTo x="0" y="21150"/>
                <wp:lineTo x="21316" y="21150"/>
                <wp:lineTo x="21316" y="0"/>
                <wp:lineTo x="0" y="0"/>
              </wp:wrapPolygon>
            </wp:wrapThrough>
            <wp:docPr id="1" name="Рисунок 1"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Варна"/>
                    <pic:cNvPicPr>
                      <a:picLocks noChangeAspect="1" noChangeArrowheads="1"/>
                    </pic:cNvPicPr>
                  </pic:nvPicPr>
                  <pic:blipFill>
                    <a:blip r:embed="rId5" cstate="print">
                      <a:lum bright="-6000" contrast="18000"/>
                      <a:extLst>
                        <a:ext uri="{28A0092B-C50C-407E-A947-70E740481C1C}">
                          <a14:useLocalDpi xmlns:a14="http://schemas.microsoft.com/office/drawing/2010/main" val="0"/>
                        </a:ext>
                      </a:extLst>
                    </a:blip>
                    <a:srcRect/>
                    <a:stretch>
                      <a:fillRect/>
                    </a:stretch>
                  </pic:blipFill>
                  <pic:spPr bwMode="auto">
                    <a:xfrm>
                      <a:off x="0" y="0"/>
                      <a:ext cx="772160" cy="914400"/>
                    </a:xfrm>
                    <a:prstGeom prst="rect">
                      <a:avLst/>
                    </a:prstGeom>
                    <a:noFill/>
                  </pic:spPr>
                </pic:pic>
              </a:graphicData>
            </a:graphic>
            <wp14:sizeRelH relativeFrom="page">
              <wp14:pctWidth>0</wp14:pctWidth>
            </wp14:sizeRelH>
            <wp14:sizeRelV relativeFrom="page">
              <wp14:pctHeight>0</wp14:pctHeight>
            </wp14:sizeRelV>
          </wp:anchor>
        </w:drawing>
      </w:r>
    </w:p>
    <w:p w:rsidR="00F52F6F" w:rsidRDefault="00F52F6F" w:rsidP="00F52F6F">
      <w:pPr>
        <w:pStyle w:val="a3"/>
        <w:rPr>
          <w:lang w:val="x-none"/>
        </w:rPr>
      </w:pPr>
    </w:p>
    <w:p w:rsidR="00F52F6F" w:rsidRDefault="00F52F6F" w:rsidP="00F52F6F">
      <w:pPr>
        <w:pStyle w:val="a3"/>
      </w:pPr>
    </w:p>
    <w:p w:rsidR="00F52F6F" w:rsidRDefault="00F52F6F" w:rsidP="00F52F6F">
      <w:pPr>
        <w:pStyle w:val="a3"/>
      </w:pPr>
    </w:p>
    <w:p w:rsidR="00F52F6F" w:rsidRDefault="00F52F6F" w:rsidP="00F52F6F">
      <w:pPr>
        <w:pStyle w:val="a3"/>
      </w:pPr>
    </w:p>
    <w:p w:rsidR="00F52F6F" w:rsidRDefault="00F52F6F" w:rsidP="00B600EE">
      <w:pPr>
        <w:pStyle w:val="a3"/>
        <w:jc w:val="left"/>
      </w:pPr>
    </w:p>
    <w:p w:rsidR="00F52F6F" w:rsidRDefault="00F52F6F" w:rsidP="00F52F6F">
      <w:pPr>
        <w:pStyle w:val="1"/>
        <w:ind w:left="708" w:hanging="708"/>
        <w:jc w:val="center"/>
      </w:pPr>
      <w:r>
        <w:rPr>
          <w:lang w:val="x-none"/>
        </w:rPr>
        <w:t xml:space="preserve"> </w:t>
      </w:r>
      <w:r>
        <w:t>АДМИНИСТРАЦИЯ</w:t>
      </w:r>
    </w:p>
    <w:p w:rsidR="00F52F6F" w:rsidRDefault="00F52F6F" w:rsidP="00F52F6F">
      <w:pPr>
        <w:jc w:val="center"/>
        <w:rPr>
          <w:b/>
          <w:bCs/>
          <w:sz w:val="28"/>
        </w:rPr>
      </w:pPr>
      <w:r>
        <w:rPr>
          <w:b/>
          <w:bCs/>
          <w:sz w:val="28"/>
        </w:rPr>
        <w:t>ВАРНЕНСКОГО МУНИЦИПАЛЬНОГО РАЙОНА</w:t>
      </w:r>
    </w:p>
    <w:p w:rsidR="00F52F6F" w:rsidRDefault="00F52F6F" w:rsidP="00F52F6F">
      <w:pPr>
        <w:jc w:val="center"/>
        <w:rPr>
          <w:b/>
          <w:bCs/>
          <w:sz w:val="20"/>
        </w:rPr>
      </w:pPr>
      <w:r>
        <w:rPr>
          <w:b/>
          <w:bCs/>
          <w:sz w:val="28"/>
        </w:rPr>
        <w:t>ЧЕЛЯБИНСКОЙ ОБЛАСТИ</w:t>
      </w:r>
      <w:r>
        <w:t xml:space="preserve">                                                                                              </w:t>
      </w:r>
    </w:p>
    <w:p w:rsidR="00F52F6F" w:rsidRDefault="00F52F6F" w:rsidP="00F52F6F">
      <w:pPr>
        <w:pStyle w:val="a3"/>
        <w:ind w:right="-427"/>
      </w:pPr>
      <w:r>
        <w:t xml:space="preserve"> </w:t>
      </w:r>
    </w:p>
    <w:p w:rsidR="00F52F6F" w:rsidRDefault="00F52F6F" w:rsidP="00F52F6F">
      <w:pPr>
        <w:pStyle w:val="a3"/>
        <w:ind w:right="-427"/>
        <w:jc w:val="left"/>
      </w:pPr>
      <w:r>
        <w:t xml:space="preserve">                                               ПОСТАНОВЛЕНИЕ</w:t>
      </w:r>
    </w:p>
    <w:p w:rsidR="00F52F6F" w:rsidRDefault="00F52F6F" w:rsidP="00F52F6F">
      <w:pPr>
        <w:pStyle w:val="a3"/>
        <w:ind w:right="-427"/>
      </w:pPr>
    </w:p>
    <w:p w:rsidR="00F52F6F" w:rsidRDefault="00F52F6F" w:rsidP="00F52F6F">
      <w:pPr>
        <w:ind w:right="-427"/>
        <w:rPr>
          <w:sz w:val="28"/>
        </w:rPr>
      </w:pPr>
      <w:r>
        <w:rPr>
          <w:sz w:val="28"/>
        </w:rPr>
        <w:t xml:space="preserve">от  03.02.2015 года           № 146              </w:t>
      </w:r>
    </w:p>
    <w:p w:rsidR="00F52F6F" w:rsidRDefault="00F52F6F" w:rsidP="00F52F6F">
      <w:pPr>
        <w:ind w:right="-427"/>
        <w:rPr>
          <w:sz w:val="28"/>
        </w:rPr>
      </w:pPr>
      <w:proofErr w:type="spellStart"/>
      <w:r>
        <w:rPr>
          <w:sz w:val="28"/>
        </w:rPr>
        <w:t>с</w:t>
      </w:r>
      <w:proofErr w:type="gramStart"/>
      <w:r>
        <w:rPr>
          <w:sz w:val="28"/>
        </w:rPr>
        <w:t>.В</w:t>
      </w:r>
      <w:proofErr w:type="gramEnd"/>
      <w:r>
        <w:rPr>
          <w:sz w:val="28"/>
        </w:rPr>
        <w:t>арна</w:t>
      </w:r>
      <w:proofErr w:type="spellEnd"/>
      <w:r>
        <w:rPr>
          <w:sz w:val="28"/>
        </w:rPr>
        <w:t xml:space="preserve">    </w:t>
      </w:r>
    </w:p>
    <w:p w:rsidR="00F52F6F" w:rsidRDefault="00F52F6F" w:rsidP="00F52F6F">
      <w:pPr>
        <w:ind w:right="-427"/>
        <w:rPr>
          <w:sz w:val="28"/>
        </w:rPr>
      </w:pPr>
      <w:r>
        <w:rPr>
          <w:sz w:val="28"/>
        </w:rPr>
        <w:t xml:space="preserve">                                                     </w:t>
      </w:r>
    </w:p>
    <w:p w:rsidR="00F52F6F" w:rsidRDefault="00F52F6F" w:rsidP="00F52F6F">
      <w:pPr>
        <w:ind w:right="-427"/>
        <w:rPr>
          <w:sz w:val="28"/>
        </w:rPr>
      </w:pPr>
    </w:p>
    <w:p w:rsidR="00F52F6F" w:rsidRDefault="00F52F6F" w:rsidP="00F52F6F">
      <w:pPr>
        <w:rPr>
          <w:sz w:val="28"/>
          <w:szCs w:val="28"/>
        </w:rPr>
      </w:pPr>
      <w:r>
        <w:rPr>
          <w:sz w:val="28"/>
          <w:szCs w:val="28"/>
        </w:rPr>
        <w:t>Об утверждении муниципальной Программы</w:t>
      </w:r>
    </w:p>
    <w:p w:rsidR="00F52F6F" w:rsidRDefault="00F52F6F" w:rsidP="00F52F6F">
      <w:pPr>
        <w:rPr>
          <w:sz w:val="28"/>
          <w:szCs w:val="28"/>
        </w:rPr>
      </w:pPr>
      <w:r>
        <w:rPr>
          <w:sz w:val="28"/>
          <w:szCs w:val="28"/>
        </w:rPr>
        <w:t xml:space="preserve">Развития здравоохранения в Варненском </w:t>
      </w:r>
    </w:p>
    <w:p w:rsidR="00F52F6F" w:rsidRDefault="00F52F6F" w:rsidP="00F52F6F">
      <w:pPr>
        <w:rPr>
          <w:sz w:val="28"/>
          <w:szCs w:val="28"/>
        </w:rPr>
      </w:pPr>
      <w:r>
        <w:rPr>
          <w:sz w:val="28"/>
          <w:szCs w:val="28"/>
        </w:rPr>
        <w:t xml:space="preserve">муниципальном  </w:t>
      </w:r>
      <w:proofErr w:type="gramStart"/>
      <w:r>
        <w:rPr>
          <w:sz w:val="28"/>
          <w:szCs w:val="28"/>
        </w:rPr>
        <w:t>районе</w:t>
      </w:r>
      <w:proofErr w:type="gramEnd"/>
      <w:r>
        <w:rPr>
          <w:sz w:val="28"/>
          <w:szCs w:val="28"/>
        </w:rPr>
        <w:t xml:space="preserve">  Челябинской области </w:t>
      </w:r>
    </w:p>
    <w:p w:rsidR="00F52F6F" w:rsidRDefault="00F52F6F" w:rsidP="00F52F6F">
      <w:pPr>
        <w:rPr>
          <w:sz w:val="28"/>
          <w:szCs w:val="28"/>
        </w:rPr>
      </w:pPr>
      <w:r>
        <w:rPr>
          <w:sz w:val="28"/>
          <w:szCs w:val="28"/>
        </w:rPr>
        <w:t>на 2015-2020годы</w:t>
      </w:r>
    </w:p>
    <w:p w:rsidR="00F52F6F" w:rsidRDefault="00F52F6F" w:rsidP="00F52F6F">
      <w:pPr>
        <w:pStyle w:val="ConsPlusNonformat"/>
        <w:widowControl/>
      </w:pPr>
    </w:p>
    <w:tbl>
      <w:tblPr>
        <w:tblpPr w:leftFromText="180" w:rightFromText="180" w:vertAnchor="text" w:horzAnchor="margin" w:tblpY="56"/>
        <w:tblW w:w="9961" w:type="dxa"/>
        <w:tblLook w:val="04A0" w:firstRow="1" w:lastRow="0" w:firstColumn="1" w:lastColumn="0" w:noHBand="0" w:noVBand="1"/>
      </w:tblPr>
      <w:tblGrid>
        <w:gridCol w:w="9961"/>
      </w:tblGrid>
      <w:tr w:rsidR="00F52F6F" w:rsidTr="00F52F6F">
        <w:trPr>
          <w:trHeight w:val="2443"/>
        </w:trPr>
        <w:tc>
          <w:tcPr>
            <w:tcW w:w="9961" w:type="dxa"/>
          </w:tcPr>
          <w:p w:rsidR="00F52F6F" w:rsidRDefault="00F52F6F">
            <w:pPr>
              <w:autoSpaceDE w:val="0"/>
              <w:autoSpaceDN w:val="0"/>
              <w:adjustRightInd w:val="0"/>
              <w:ind w:firstLine="540"/>
              <w:jc w:val="both"/>
              <w:rPr>
                <w:rFonts w:eastAsia="Calibri"/>
                <w:sz w:val="28"/>
                <w:szCs w:val="28"/>
                <w:lang w:eastAsia="en-US"/>
              </w:rPr>
            </w:pPr>
            <w:r>
              <w:rPr>
                <w:sz w:val="28"/>
                <w:szCs w:val="28"/>
              </w:rPr>
              <w:t xml:space="preserve">В соответствии со статьей 179 Бюджетного кодекса Российской Федерации, в целях рационального использования денежных средств, администрация </w:t>
            </w:r>
            <w:proofErr w:type="spellStart"/>
            <w:r>
              <w:rPr>
                <w:sz w:val="28"/>
                <w:szCs w:val="28"/>
              </w:rPr>
              <w:t>Варненского</w:t>
            </w:r>
            <w:proofErr w:type="spellEnd"/>
            <w:r>
              <w:rPr>
                <w:sz w:val="28"/>
                <w:szCs w:val="28"/>
              </w:rPr>
              <w:t xml:space="preserve"> муниципального района</w:t>
            </w:r>
          </w:p>
          <w:p w:rsidR="00F52F6F" w:rsidRDefault="00F52F6F">
            <w:pPr>
              <w:autoSpaceDE w:val="0"/>
              <w:autoSpaceDN w:val="0"/>
              <w:adjustRightInd w:val="0"/>
              <w:jc w:val="both"/>
              <w:rPr>
                <w:sz w:val="28"/>
                <w:szCs w:val="28"/>
              </w:rPr>
            </w:pPr>
          </w:p>
          <w:p w:rsidR="00F52F6F" w:rsidRDefault="00F52F6F">
            <w:pPr>
              <w:autoSpaceDE w:val="0"/>
              <w:autoSpaceDN w:val="0"/>
              <w:adjustRightInd w:val="0"/>
              <w:jc w:val="both"/>
              <w:rPr>
                <w:sz w:val="28"/>
                <w:szCs w:val="28"/>
              </w:rPr>
            </w:pPr>
            <w:r>
              <w:rPr>
                <w:sz w:val="28"/>
                <w:szCs w:val="28"/>
              </w:rPr>
              <w:t>ПОСТАНОВЛЯЕТ:</w:t>
            </w:r>
          </w:p>
          <w:p w:rsidR="00F52F6F" w:rsidRDefault="00F52F6F">
            <w:pPr>
              <w:autoSpaceDE w:val="0"/>
              <w:autoSpaceDN w:val="0"/>
              <w:adjustRightInd w:val="0"/>
              <w:jc w:val="both"/>
              <w:rPr>
                <w:sz w:val="28"/>
                <w:szCs w:val="28"/>
              </w:rPr>
            </w:pPr>
          </w:p>
          <w:p w:rsidR="00F52F6F" w:rsidRDefault="00F52F6F">
            <w:pPr>
              <w:jc w:val="both"/>
              <w:rPr>
                <w:sz w:val="28"/>
                <w:szCs w:val="28"/>
              </w:rPr>
            </w:pPr>
            <w:r>
              <w:rPr>
                <w:sz w:val="28"/>
                <w:szCs w:val="28"/>
              </w:rPr>
              <w:t xml:space="preserve">1.  Утвердить прилагаемую муниципальную Программу Развития здравоохранения в Варненском муниципальном районе Челябинской области на 2015-2020 годы. </w:t>
            </w:r>
          </w:p>
          <w:p w:rsidR="00F52F6F" w:rsidRDefault="00F52F6F">
            <w:pPr>
              <w:autoSpaceDE w:val="0"/>
              <w:autoSpaceDN w:val="0"/>
              <w:adjustRightInd w:val="0"/>
              <w:jc w:val="both"/>
              <w:rPr>
                <w:sz w:val="28"/>
                <w:szCs w:val="28"/>
              </w:rPr>
            </w:pPr>
            <w:r>
              <w:rPr>
                <w:sz w:val="28"/>
                <w:szCs w:val="28"/>
              </w:rPr>
              <w:t>2. Настоящее постановление распространяет свое действие на правоотношения, возникшие с 1 января 2015г.</w:t>
            </w:r>
          </w:p>
          <w:p w:rsidR="00F52F6F" w:rsidRDefault="00F52F6F">
            <w:pPr>
              <w:autoSpaceDE w:val="0"/>
              <w:autoSpaceDN w:val="0"/>
              <w:adjustRightInd w:val="0"/>
              <w:jc w:val="both"/>
              <w:rPr>
                <w:sz w:val="28"/>
                <w:szCs w:val="28"/>
              </w:rPr>
            </w:pPr>
            <w:r>
              <w:rPr>
                <w:sz w:val="28"/>
                <w:szCs w:val="28"/>
              </w:rPr>
              <w:t>3. Настоящее постановление подлежит официальному опубликованию.</w:t>
            </w:r>
          </w:p>
          <w:p w:rsidR="00F52F6F" w:rsidRDefault="00F52F6F">
            <w:pPr>
              <w:autoSpaceDE w:val="0"/>
              <w:autoSpaceDN w:val="0"/>
              <w:adjustRightInd w:val="0"/>
              <w:jc w:val="both"/>
              <w:rPr>
                <w:sz w:val="28"/>
                <w:szCs w:val="28"/>
              </w:rPr>
            </w:pPr>
            <w:r>
              <w:rPr>
                <w:sz w:val="28"/>
                <w:szCs w:val="28"/>
              </w:rPr>
              <w:t xml:space="preserve">4. Контроль исполнения настоящего постановления возложить на первого заместителя Главы </w:t>
            </w:r>
            <w:proofErr w:type="spellStart"/>
            <w:r>
              <w:rPr>
                <w:sz w:val="28"/>
                <w:szCs w:val="28"/>
              </w:rPr>
              <w:t>Варненского</w:t>
            </w:r>
            <w:proofErr w:type="spellEnd"/>
            <w:r>
              <w:rPr>
                <w:sz w:val="28"/>
                <w:szCs w:val="28"/>
              </w:rPr>
              <w:t xml:space="preserve"> муниципального района Челябинской области Е.А. Парфенова.</w:t>
            </w:r>
          </w:p>
          <w:p w:rsidR="00F52F6F" w:rsidRDefault="00F52F6F">
            <w:pPr>
              <w:autoSpaceDE w:val="0"/>
              <w:autoSpaceDN w:val="0"/>
              <w:adjustRightInd w:val="0"/>
              <w:jc w:val="both"/>
              <w:rPr>
                <w:sz w:val="28"/>
                <w:szCs w:val="28"/>
              </w:rPr>
            </w:pPr>
          </w:p>
          <w:p w:rsidR="00F52F6F" w:rsidRDefault="00F52F6F">
            <w:pPr>
              <w:autoSpaceDE w:val="0"/>
              <w:autoSpaceDN w:val="0"/>
              <w:adjustRightInd w:val="0"/>
              <w:jc w:val="both"/>
              <w:rPr>
                <w:sz w:val="28"/>
                <w:szCs w:val="28"/>
                <w:lang w:eastAsia="en-US"/>
              </w:rPr>
            </w:pPr>
          </w:p>
        </w:tc>
      </w:tr>
    </w:tbl>
    <w:p w:rsidR="00F52F6F" w:rsidRDefault="00F52F6F" w:rsidP="00F52F6F">
      <w:pPr>
        <w:jc w:val="both"/>
        <w:rPr>
          <w:sz w:val="28"/>
          <w:szCs w:val="28"/>
        </w:rPr>
      </w:pPr>
    </w:p>
    <w:p w:rsidR="00F52F6F" w:rsidRDefault="00F52F6F" w:rsidP="00F52F6F">
      <w:pPr>
        <w:jc w:val="both"/>
        <w:rPr>
          <w:b/>
          <w:sz w:val="28"/>
          <w:szCs w:val="28"/>
        </w:rPr>
      </w:pPr>
      <w:r>
        <w:rPr>
          <w:b/>
          <w:sz w:val="28"/>
          <w:szCs w:val="28"/>
        </w:rPr>
        <w:t xml:space="preserve">Глава </w:t>
      </w:r>
      <w:proofErr w:type="spellStart"/>
      <w:r>
        <w:rPr>
          <w:b/>
          <w:sz w:val="28"/>
          <w:szCs w:val="28"/>
        </w:rPr>
        <w:t>Варненского</w:t>
      </w:r>
      <w:proofErr w:type="spellEnd"/>
    </w:p>
    <w:p w:rsidR="00F52F6F" w:rsidRDefault="00F52F6F" w:rsidP="00F52F6F">
      <w:pPr>
        <w:jc w:val="both"/>
        <w:rPr>
          <w:b/>
          <w:sz w:val="28"/>
          <w:szCs w:val="28"/>
        </w:rPr>
      </w:pPr>
      <w:r>
        <w:rPr>
          <w:b/>
          <w:sz w:val="28"/>
          <w:szCs w:val="28"/>
        </w:rPr>
        <w:t xml:space="preserve">муниципального района                                               </w:t>
      </w:r>
    </w:p>
    <w:p w:rsidR="00F52F6F" w:rsidRDefault="00F52F6F" w:rsidP="00F52F6F">
      <w:pPr>
        <w:jc w:val="both"/>
        <w:rPr>
          <w:b/>
          <w:sz w:val="28"/>
          <w:szCs w:val="28"/>
        </w:rPr>
      </w:pPr>
      <w:r>
        <w:rPr>
          <w:b/>
          <w:sz w:val="28"/>
          <w:szCs w:val="28"/>
        </w:rPr>
        <w:t xml:space="preserve">Челябинской области                                                         </w:t>
      </w:r>
      <w:proofErr w:type="spellStart"/>
      <w:r>
        <w:rPr>
          <w:b/>
          <w:sz w:val="28"/>
          <w:szCs w:val="28"/>
        </w:rPr>
        <w:t>С.В.</w:t>
      </w:r>
      <w:proofErr w:type="gramStart"/>
      <w:r>
        <w:rPr>
          <w:b/>
          <w:sz w:val="28"/>
          <w:szCs w:val="28"/>
        </w:rPr>
        <w:t>Маклаков</w:t>
      </w:r>
      <w:proofErr w:type="spellEnd"/>
      <w:proofErr w:type="gramEnd"/>
    </w:p>
    <w:p w:rsidR="007C0870" w:rsidRDefault="007C0870" w:rsidP="00F52F6F">
      <w:pPr>
        <w:pStyle w:val="aa"/>
      </w:pPr>
    </w:p>
    <w:p w:rsidR="00B600EE" w:rsidRDefault="00B600EE" w:rsidP="007C0870">
      <w:pPr>
        <w:shd w:val="clear" w:color="auto" w:fill="FFFFFF"/>
        <w:spacing w:line="360" w:lineRule="atLeast"/>
        <w:jc w:val="center"/>
        <w:rPr>
          <w:b/>
          <w:bCs/>
          <w:sz w:val="28"/>
          <w:szCs w:val="28"/>
        </w:rPr>
      </w:pPr>
    </w:p>
    <w:p w:rsidR="00B600EE" w:rsidRDefault="00B600EE" w:rsidP="007C0870">
      <w:pPr>
        <w:shd w:val="clear" w:color="auto" w:fill="FFFFFF"/>
        <w:spacing w:line="360" w:lineRule="atLeast"/>
        <w:jc w:val="center"/>
        <w:rPr>
          <w:b/>
          <w:bCs/>
          <w:sz w:val="28"/>
          <w:szCs w:val="28"/>
        </w:rPr>
      </w:pPr>
    </w:p>
    <w:p w:rsidR="007C0870" w:rsidRDefault="007C0870" w:rsidP="007C0870">
      <w:pPr>
        <w:shd w:val="clear" w:color="auto" w:fill="FFFFFF"/>
        <w:spacing w:line="360" w:lineRule="atLeast"/>
        <w:jc w:val="center"/>
        <w:rPr>
          <w:b/>
          <w:bCs/>
          <w:sz w:val="28"/>
          <w:szCs w:val="28"/>
        </w:rPr>
      </w:pPr>
      <w:r>
        <w:rPr>
          <w:b/>
          <w:bCs/>
          <w:sz w:val="28"/>
          <w:szCs w:val="28"/>
        </w:rPr>
        <w:t>Муниципальная Программа развития здравоохранения</w:t>
      </w:r>
    </w:p>
    <w:p w:rsidR="007C0870" w:rsidRDefault="007C0870" w:rsidP="007C0870">
      <w:pPr>
        <w:shd w:val="clear" w:color="auto" w:fill="FFFFFF"/>
        <w:spacing w:line="360" w:lineRule="atLeast"/>
        <w:jc w:val="center"/>
        <w:rPr>
          <w:b/>
          <w:bCs/>
          <w:sz w:val="28"/>
          <w:szCs w:val="28"/>
        </w:rPr>
      </w:pPr>
      <w:r>
        <w:rPr>
          <w:b/>
          <w:bCs/>
          <w:sz w:val="28"/>
          <w:szCs w:val="28"/>
        </w:rPr>
        <w:t>в Варненском муниципальном районе Челябинской области                    на 2015-2020 годы</w:t>
      </w:r>
    </w:p>
    <w:p w:rsidR="007C0870" w:rsidRDefault="007C0870" w:rsidP="007C0870">
      <w:pPr>
        <w:pStyle w:val="1"/>
        <w:spacing w:line="360" w:lineRule="atLeast"/>
        <w:jc w:val="center"/>
        <w:rPr>
          <w:szCs w:val="28"/>
        </w:rPr>
      </w:pPr>
    </w:p>
    <w:p w:rsidR="007C0870" w:rsidRDefault="007C0870" w:rsidP="007C0870">
      <w:pPr>
        <w:pStyle w:val="1"/>
        <w:spacing w:line="360" w:lineRule="atLeast"/>
        <w:jc w:val="both"/>
        <w:rPr>
          <w:szCs w:val="28"/>
        </w:rPr>
      </w:pPr>
      <w:r>
        <w:rPr>
          <w:szCs w:val="28"/>
        </w:rPr>
        <w:t xml:space="preserve">Программа развития здравоохранения </w:t>
      </w:r>
      <w:proofErr w:type="spellStart"/>
      <w:r>
        <w:rPr>
          <w:szCs w:val="28"/>
        </w:rPr>
        <w:t>Варненского</w:t>
      </w:r>
      <w:proofErr w:type="spellEnd"/>
      <w:r>
        <w:rPr>
          <w:szCs w:val="28"/>
        </w:rPr>
        <w:t xml:space="preserve"> муниципального района Челябинской области на 2015-2020 годы (далее - Программа)</w:t>
      </w:r>
    </w:p>
    <w:p w:rsidR="007C0870" w:rsidRDefault="007C0870" w:rsidP="007C0870">
      <w:pPr>
        <w:shd w:val="clear" w:color="auto" w:fill="FFFFFF"/>
        <w:spacing w:line="360" w:lineRule="atLeast"/>
        <w:ind w:firstLine="709"/>
        <w:jc w:val="both"/>
        <w:rPr>
          <w:sz w:val="28"/>
          <w:szCs w:val="28"/>
        </w:rPr>
      </w:pPr>
      <w:r>
        <w:rPr>
          <w:sz w:val="28"/>
          <w:szCs w:val="28"/>
        </w:rPr>
        <w:t>Программа определяет цели, задачи, основные направления и основные мероприятия развития здравоохранения в Варненском муниципальном районе, финансовое обеспечение и механизмы реализации предусматриваемых мероприятий, показатели их результативности.</w:t>
      </w:r>
    </w:p>
    <w:p w:rsidR="007C0870" w:rsidRDefault="007C0870" w:rsidP="007C0870">
      <w:pPr>
        <w:pStyle w:val="3"/>
        <w:shd w:val="clear" w:color="auto" w:fill="FFFFFF"/>
        <w:spacing w:before="0" w:line="360" w:lineRule="atLeast"/>
        <w:jc w:val="both"/>
        <w:rPr>
          <w:rFonts w:ascii="Times New Roman" w:hAnsi="Times New Roman"/>
          <w:sz w:val="28"/>
          <w:szCs w:val="28"/>
        </w:rPr>
      </w:pPr>
      <w:r>
        <w:rPr>
          <w:rFonts w:ascii="Times New Roman" w:hAnsi="Times New Roman"/>
          <w:sz w:val="28"/>
          <w:szCs w:val="28"/>
        </w:rPr>
        <w:t>Паспорт Программы</w:t>
      </w:r>
    </w:p>
    <w:tbl>
      <w:tblPr>
        <w:tblW w:w="102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7740"/>
      </w:tblGrid>
      <w:tr w:rsidR="007C0870" w:rsidTr="007C0870">
        <w:trPr>
          <w:trHeight w:val="33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Разработчик муниципальной Программы:</w:t>
            </w:r>
          </w:p>
        </w:tc>
        <w:tc>
          <w:tcPr>
            <w:tcW w:w="7740" w:type="dxa"/>
            <w:tcBorders>
              <w:top w:val="single" w:sz="4" w:space="0" w:color="auto"/>
              <w:left w:val="single" w:sz="4" w:space="0" w:color="auto"/>
              <w:bottom w:val="single" w:sz="4" w:space="0" w:color="auto"/>
              <w:right w:val="single" w:sz="4" w:space="0" w:color="auto"/>
            </w:tcBorders>
            <w:vAlign w:val="center"/>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tc>
      </w:tr>
      <w:tr w:rsidR="007C0870" w:rsidTr="007C0870">
        <w:trPr>
          <w:trHeight w:val="44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Подпрограмма муниципальной Программы:</w:t>
            </w:r>
          </w:p>
        </w:tc>
        <w:tc>
          <w:tcPr>
            <w:tcW w:w="774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подпрограмма 1. «Профилактика заболеваний и формирование здорового образа жизни. Развитие первичной медико-санитарной помощи»;</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подпрограмма 2. «Охрана здоровья матери и ребенка»</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подпрограмма 3. «Кадровое обеспечение системы </w:t>
            </w:r>
            <w:proofErr w:type="spellStart"/>
            <w:r>
              <w:rPr>
                <w:rFonts w:ascii="Times New Roman" w:hAnsi="Times New Roman" w:cs="Times New Roman"/>
                <w:sz w:val="28"/>
                <w:szCs w:val="28"/>
              </w:rPr>
              <w:t>здавоохранения</w:t>
            </w:r>
            <w:proofErr w:type="spellEnd"/>
            <w:r>
              <w:rPr>
                <w:rFonts w:ascii="Times New Roman" w:hAnsi="Times New Roman" w:cs="Times New Roman"/>
                <w:sz w:val="28"/>
                <w:szCs w:val="28"/>
              </w:rPr>
              <w:t>»</w:t>
            </w:r>
          </w:p>
        </w:tc>
      </w:tr>
      <w:tr w:rsidR="007C0870" w:rsidTr="007C0870">
        <w:trPr>
          <w:trHeight w:val="44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Программно-целевые инструменты муниципальной Программы:</w:t>
            </w:r>
          </w:p>
        </w:tc>
        <w:tc>
          <w:tcPr>
            <w:tcW w:w="7740" w:type="dxa"/>
            <w:tcBorders>
              <w:top w:val="single" w:sz="4" w:space="0" w:color="auto"/>
              <w:left w:val="single" w:sz="4" w:space="0" w:color="auto"/>
              <w:bottom w:val="single" w:sz="4" w:space="0" w:color="auto"/>
              <w:right w:val="single" w:sz="4" w:space="0" w:color="auto"/>
            </w:tcBorders>
          </w:tcPr>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trHeight w:val="44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Цель муниципальной Программы: </w:t>
            </w:r>
          </w:p>
        </w:tc>
        <w:tc>
          <w:tcPr>
            <w:tcW w:w="7740" w:type="dxa"/>
            <w:tcBorders>
              <w:top w:val="single" w:sz="4" w:space="0" w:color="auto"/>
              <w:left w:val="single" w:sz="4" w:space="0" w:color="auto"/>
              <w:bottom w:val="single" w:sz="4" w:space="0" w:color="auto"/>
              <w:right w:val="single" w:sz="4" w:space="0" w:color="auto"/>
            </w:tcBorders>
            <w:vAlign w:val="center"/>
          </w:tcPr>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w:t>
            </w:r>
          </w:p>
          <w:p w:rsidR="007C0870" w:rsidRDefault="007C0870">
            <w:pPr>
              <w:pStyle w:val="ConsPlusCell"/>
              <w:rPr>
                <w:rFonts w:ascii="Times New Roman" w:hAnsi="Times New Roman" w:cs="Times New Roman"/>
                <w:sz w:val="28"/>
                <w:szCs w:val="28"/>
              </w:rPr>
            </w:pPr>
          </w:p>
        </w:tc>
      </w:tr>
      <w:tr w:rsidR="007C0870" w:rsidTr="007C0870">
        <w:trPr>
          <w:trHeight w:val="44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tc>
        <w:tc>
          <w:tcPr>
            <w:tcW w:w="7740" w:type="dxa"/>
            <w:tcBorders>
              <w:top w:val="single" w:sz="4" w:space="0" w:color="auto"/>
              <w:left w:val="single" w:sz="4" w:space="0" w:color="auto"/>
              <w:bottom w:val="single" w:sz="4" w:space="0" w:color="auto"/>
              <w:right w:val="single" w:sz="4" w:space="0" w:color="auto"/>
            </w:tcBorders>
            <w:vAlign w:val="center"/>
            <w:hideMark/>
          </w:tcPr>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обеспечение приоритета профилактики в сфере охраны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здоровья и развития первичной медико-санитарной       помощи;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повышение эффективности оказания специализированной медицинской помощи,      скорой   медицинской помощи, медицинской эвакуации;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развитие и внедрение инновационных методов диагностики, профилактики и лечения, а также основ персонализированной медицины;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повышение эффективности службы родовспоможения 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lastRenderedPageBreak/>
              <w:t xml:space="preserve">детства;                                                                                        обеспечение медицинской помощью неизлечимых больных,  в том числе детей;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обеспечение системы здравоохранения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высококвалифицированными и мотивированными кадрами;                                             </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обеспечение системности организации охраны здоровья</w:t>
            </w:r>
          </w:p>
        </w:tc>
      </w:tr>
      <w:tr w:rsidR="007C0870" w:rsidTr="007C0870">
        <w:trPr>
          <w:trHeight w:val="33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lastRenderedPageBreak/>
              <w:t>Целевые индикаторы и показатели муниципальной Программы:</w:t>
            </w:r>
          </w:p>
        </w:tc>
        <w:tc>
          <w:tcPr>
            <w:tcW w:w="7740" w:type="dxa"/>
            <w:tcBorders>
              <w:top w:val="single" w:sz="4" w:space="0" w:color="auto"/>
              <w:left w:val="single" w:sz="4" w:space="0" w:color="auto"/>
              <w:bottom w:val="single" w:sz="4" w:space="0" w:color="auto"/>
              <w:right w:val="single" w:sz="4" w:space="0" w:color="auto"/>
            </w:tcBorders>
            <w:vAlign w:val="center"/>
          </w:tcPr>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смертность от всех причин;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индикаторы и материнская смертность;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показатели младенческая смертность;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смертность от болезней системы кровообращения;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смертность от дорожно-транспортных происшествий;      </w:t>
            </w:r>
          </w:p>
          <w:p w:rsidR="007C0870" w:rsidRDefault="007C0870">
            <w:pPr>
              <w:pStyle w:val="ConsPlusCell"/>
              <w:rPr>
                <w:rFonts w:ascii="Times New Roman" w:hAnsi="Times New Roman" w:cs="Times New Roman"/>
                <w:sz w:val="28"/>
                <w:szCs w:val="28"/>
              </w:rPr>
            </w:pPr>
            <w:proofErr w:type="gramStart"/>
            <w:r>
              <w:rPr>
                <w:rFonts w:ascii="Times New Roman" w:hAnsi="Times New Roman" w:cs="Times New Roman"/>
                <w:sz w:val="28"/>
                <w:szCs w:val="28"/>
              </w:rPr>
              <w:t xml:space="preserve">смертность от новообразований (в том числе от         </w:t>
            </w:r>
            <w:proofErr w:type="gramEnd"/>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злокачественных);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смертность от туберкулеза;                            </w:t>
            </w:r>
          </w:p>
          <w:p w:rsidR="007C0870" w:rsidRDefault="007C0870">
            <w:pPr>
              <w:pStyle w:val="ConsPlusCell"/>
              <w:rPr>
                <w:rFonts w:ascii="Times New Roman" w:hAnsi="Times New Roman" w:cs="Times New Roman"/>
                <w:sz w:val="28"/>
                <w:szCs w:val="28"/>
              </w:rPr>
            </w:pPr>
            <w:proofErr w:type="gramStart"/>
            <w:r>
              <w:rPr>
                <w:rFonts w:ascii="Times New Roman" w:hAnsi="Times New Roman" w:cs="Times New Roman"/>
                <w:sz w:val="28"/>
                <w:szCs w:val="28"/>
              </w:rPr>
              <w:t xml:space="preserve">потребление алкогольной продукции (в перерасчете на   </w:t>
            </w:r>
            <w:proofErr w:type="gramEnd"/>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абсолютный алкоголь);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распространенность потребления табака среди взрослого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населения;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распространенность потребления табака среди детей 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подростков;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заболеваемость туберкулезом;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обеспеченность врачами;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соотношение врачей и среднего медицинского персонала;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средняя заработная плата врачей и работников медицинских организаций, имеющих высшее медицинское (фармацевтическое) или иное высшее образование,       </w:t>
            </w:r>
          </w:p>
          <w:p w:rsidR="007C0870" w:rsidRDefault="007C0870">
            <w:pPr>
              <w:pStyle w:val="ConsPlusCell"/>
              <w:rPr>
                <w:rFonts w:ascii="Times New Roman" w:hAnsi="Times New Roman" w:cs="Times New Roman"/>
                <w:sz w:val="28"/>
                <w:szCs w:val="28"/>
              </w:rPr>
            </w:pPr>
            <w:proofErr w:type="gramStart"/>
            <w:r>
              <w:rPr>
                <w:rFonts w:ascii="Times New Roman" w:hAnsi="Times New Roman" w:cs="Times New Roman"/>
                <w:sz w:val="28"/>
                <w:szCs w:val="28"/>
              </w:rPr>
              <w:t xml:space="preserve">предоставляющих медицинские услуги (обеспечивающих    </w:t>
            </w:r>
            <w:proofErr w:type="gramEnd"/>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предоставление медицинских услуг) от средней заработной платы в Челябинской области;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средняя заработная плата среднего медицинского        </w:t>
            </w:r>
          </w:p>
          <w:p w:rsidR="007C0870" w:rsidRDefault="007C0870">
            <w:pPr>
              <w:pStyle w:val="ConsPlusCell"/>
              <w:rPr>
                <w:rFonts w:ascii="Times New Roman" w:hAnsi="Times New Roman" w:cs="Times New Roman"/>
                <w:sz w:val="28"/>
                <w:szCs w:val="28"/>
              </w:rPr>
            </w:pPr>
            <w:proofErr w:type="gramStart"/>
            <w:r>
              <w:rPr>
                <w:rFonts w:ascii="Times New Roman" w:hAnsi="Times New Roman" w:cs="Times New Roman"/>
                <w:sz w:val="28"/>
                <w:szCs w:val="28"/>
              </w:rPr>
              <w:t xml:space="preserve">(фармацевтического) персонала (персонала,     </w:t>
            </w:r>
            <w:proofErr w:type="gramEnd"/>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обеспечивающего условия для предоставления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медицинских услуг) от средней заработной платы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Челябинской области;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средняя заработная плата младшего медицинского  </w:t>
            </w:r>
          </w:p>
          <w:p w:rsidR="007C0870" w:rsidRDefault="007C0870">
            <w:pPr>
              <w:pStyle w:val="ConsPlusCell"/>
              <w:rPr>
                <w:rFonts w:ascii="Times New Roman" w:hAnsi="Times New Roman" w:cs="Times New Roman"/>
                <w:sz w:val="28"/>
                <w:szCs w:val="28"/>
              </w:rPr>
            </w:pPr>
            <w:proofErr w:type="gramStart"/>
            <w:r>
              <w:rPr>
                <w:rFonts w:ascii="Times New Roman" w:hAnsi="Times New Roman" w:cs="Times New Roman"/>
                <w:sz w:val="28"/>
                <w:szCs w:val="28"/>
              </w:rPr>
              <w:t xml:space="preserve">персонала (персонала, обеспечивающего условия для     </w:t>
            </w:r>
            <w:proofErr w:type="gramEnd"/>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 xml:space="preserve">предоставления медицинских услуг) от средней  заработной платы в Челябинской области;           </w:t>
            </w:r>
          </w:p>
          <w:p w:rsidR="007C0870" w:rsidRDefault="007C0870">
            <w:pPr>
              <w:pStyle w:val="ConsPlusCell"/>
              <w:rPr>
                <w:rFonts w:ascii="Times New Roman" w:hAnsi="Times New Roman" w:cs="Times New Roman"/>
                <w:sz w:val="28"/>
                <w:szCs w:val="28"/>
              </w:rPr>
            </w:pPr>
            <w:r>
              <w:rPr>
                <w:rFonts w:ascii="Times New Roman" w:hAnsi="Times New Roman" w:cs="Times New Roman"/>
                <w:sz w:val="28"/>
                <w:szCs w:val="28"/>
              </w:rPr>
              <w:t>ожидаемая продолжительность жизни при рождении.</w:t>
            </w:r>
          </w:p>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trHeight w:val="33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Этапы и сроки реализации муниципальной Программы:</w:t>
            </w:r>
          </w:p>
        </w:tc>
        <w:tc>
          <w:tcPr>
            <w:tcW w:w="7740" w:type="dxa"/>
            <w:tcBorders>
              <w:top w:val="single" w:sz="4" w:space="0" w:color="auto"/>
              <w:left w:val="single" w:sz="4" w:space="0" w:color="auto"/>
              <w:bottom w:val="single" w:sz="4" w:space="0" w:color="auto"/>
              <w:right w:val="single" w:sz="4" w:space="0" w:color="auto"/>
            </w:tcBorders>
            <w:vAlign w:val="center"/>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Программа реализуется в два этапа:</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первый этап: 2015 год;</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второй этап: 2016 – 2020 год.</w:t>
            </w:r>
          </w:p>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trHeight w:val="33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lastRenderedPageBreak/>
              <w:t>Объемы финансирования муниципальной Программы,</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тыс. руб.</w:t>
            </w:r>
          </w:p>
        </w:tc>
        <w:tc>
          <w:tcPr>
            <w:tcW w:w="7740" w:type="dxa"/>
            <w:tcBorders>
              <w:top w:val="single" w:sz="4" w:space="0" w:color="auto"/>
              <w:left w:val="single" w:sz="4" w:space="0" w:color="auto"/>
              <w:bottom w:val="single" w:sz="4" w:space="0" w:color="auto"/>
              <w:right w:val="single" w:sz="4" w:space="0" w:color="auto"/>
            </w:tcBorders>
            <w:vAlign w:val="center"/>
          </w:tcPr>
          <w:p w:rsidR="007C0870" w:rsidRDefault="007C0870">
            <w:pPr>
              <w:pStyle w:val="NoSpacing1"/>
              <w:shd w:val="clear" w:color="auto" w:fill="FFFFFF"/>
              <w:spacing w:line="360" w:lineRule="atLeast"/>
              <w:rPr>
                <w:rFonts w:ascii="Times New Roman" w:hAnsi="Times New Roman" w:cs="Times New Roman"/>
                <w:b/>
                <w:sz w:val="28"/>
                <w:szCs w:val="28"/>
              </w:rPr>
            </w:pPr>
            <w:r>
              <w:rPr>
                <w:rFonts w:ascii="Times New Roman" w:hAnsi="Times New Roman" w:cs="Times New Roman"/>
                <w:b/>
                <w:sz w:val="28"/>
                <w:szCs w:val="28"/>
              </w:rPr>
              <w:t>Всего на 2015-2020 годы</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4043, тыс. руб.:</w:t>
            </w:r>
          </w:p>
          <w:p w:rsidR="007C0870" w:rsidRDefault="007C0870">
            <w:pPr>
              <w:pStyle w:val="NoSpacing1"/>
              <w:shd w:val="clear" w:color="auto" w:fill="FFFFFF"/>
              <w:spacing w:line="360" w:lineRule="atLeast"/>
              <w:rPr>
                <w:rFonts w:ascii="Times New Roman" w:hAnsi="Times New Roman" w:cs="Times New Roman"/>
                <w:b/>
                <w:sz w:val="28"/>
                <w:szCs w:val="28"/>
              </w:rPr>
            </w:pPr>
            <w:r>
              <w:rPr>
                <w:rFonts w:ascii="Times New Roman" w:hAnsi="Times New Roman" w:cs="Times New Roman"/>
                <w:b/>
                <w:sz w:val="28"/>
                <w:szCs w:val="28"/>
              </w:rPr>
              <w:t>средства  муниципального бюджета  4043,0тыс. руб.;</w:t>
            </w:r>
          </w:p>
          <w:p w:rsidR="007C0870" w:rsidRDefault="007C0870">
            <w:pPr>
              <w:pStyle w:val="NoSpacing1"/>
              <w:shd w:val="clear" w:color="auto" w:fill="FFFFFF"/>
              <w:spacing w:line="360" w:lineRule="atLeast"/>
              <w:rPr>
                <w:rFonts w:ascii="Times New Roman" w:hAnsi="Times New Roman" w:cs="Times New Roman"/>
                <w:sz w:val="28"/>
                <w:szCs w:val="28"/>
              </w:rPr>
            </w:pPr>
          </w:p>
          <w:p w:rsidR="007C0870" w:rsidRDefault="007C0870">
            <w:pPr>
              <w:pStyle w:val="NoSpacing1"/>
              <w:shd w:val="clear" w:color="auto" w:fill="FFFFFF"/>
              <w:spacing w:line="360" w:lineRule="atLeast"/>
              <w:rPr>
                <w:rFonts w:ascii="Times New Roman" w:hAnsi="Times New Roman" w:cs="Times New Roman"/>
                <w:sz w:val="28"/>
                <w:szCs w:val="28"/>
              </w:rPr>
            </w:pP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b/>
                <w:sz w:val="28"/>
                <w:szCs w:val="28"/>
              </w:rPr>
              <w:t>Подпрограмма 1.</w:t>
            </w:r>
            <w:r>
              <w:rPr>
                <w:rFonts w:ascii="Times New Roman" w:hAnsi="Times New Roman" w:cs="Times New Roman"/>
                <w:sz w:val="28"/>
                <w:szCs w:val="28"/>
              </w:rPr>
              <w:t xml:space="preserve"> «Профилактика заболеваний и формирование здорового образа жизни. Развитие первичной медико-санитарной помощи»</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Всего: 2893,0 тыс. руб., (с 2015 по 2020 гг.), </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 средства  муниципального бюджета 2893,0тыс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7C0870" w:rsidRDefault="007C0870">
            <w:pPr>
              <w:pStyle w:val="NoSpacing1"/>
              <w:shd w:val="clear" w:color="auto" w:fill="FFFFFF"/>
              <w:spacing w:line="360" w:lineRule="atLeast"/>
              <w:rPr>
                <w:rFonts w:ascii="Times New Roman" w:hAnsi="Times New Roman" w:cs="Times New Roman"/>
                <w:sz w:val="28"/>
                <w:szCs w:val="28"/>
              </w:rPr>
            </w:pP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b/>
                <w:sz w:val="28"/>
                <w:szCs w:val="28"/>
              </w:rPr>
              <w:t>Подпрограмма 2</w:t>
            </w:r>
            <w:r>
              <w:rPr>
                <w:rFonts w:ascii="Times New Roman" w:hAnsi="Times New Roman" w:cs="Times New Roman"/>
                <w:sz w:val="28"/>
                <w:szCs w:val="28"/>
              </w:rPr>
              <w:t>. «Охрана здоровья матери и ребенка»</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Всего: 350,0 тыс. рублей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2015-2020 г)</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Средства муниципального бюджета 350,0 тыс. рублей.</w:t>
            </w:r>
          </w:p>
          <w:p w:rsidR="007C0870" w:rsidRDefault="007C0870">
            <w:pPr>
              <w:pStyle w:val="NoSpacing1"/>
              <w:shd w:val="clear" w:color="auto" w:fill="FFFFFF"/>
              <w:spacing w:line="360" w:lineRule="atLeast"/>
              <w:rPr>
                <w:rFonts w:ascii="Times New Roman" w:hAnsi="Times New Roman" w:cs="Times New Roman"/>
                <w:sz w:val="28"/>
                <w:szCs w:val="28"/>
              </w:rPr>
            </w:pP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b/>
                <w:sz w:val="28"/>
                <w:szCs w:val="28"/>
              </w:rPr>
              <w:t>Подпрограмма 3.</w:t>
            </w:r>
            <w:r>
              <w:rPr>
                <w:rFonts w:ascii="Times New Roman" w:hAnsi="Times New Roman" w:cs="Times New Roman"/>
                <w:sz w:val="28"/>
                <w:szCs w:val="28"/>
              </w:rPr>
              <w:t xml:space="preserve"> «Кадровое обеспечение системы здравоохранения»</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Всего: 800,0 тыс. рублей (с 2015-2020г)</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Средства муниципального бюджета 800,0 тыс. руб.</w:t>
            </w:r>
          </w:p>
          <w:p w:rsidR="007C0870" w:rsidRDefault="007C0870">
            <w:pPr>
              <w:pStyle w:val="NoSpacing1"/>
              <w:shd w:val="clear" w:color="auto" w:fill="FFFFFF"/>
              <w:spacing w:line="360" w:lineRule="atLeast"/>
              <w:rPr>
                <w:rFonts w:ascii="Times New Roman" w:hAnsi="Times New Roman" w:cs="Times New Roman"/>
                <w:sz w:val="28"/>
                <w:szCs w:val="28"/>
              </w:rPr>
            </w:pPr>
          </w:p>
          <w:p w:rsidR="007C0870" w:rsidRDefault="007C0870">
            <w:pPr>
              <w:pStyle w:val="NoSpacing1"/>
              <w:shd w:val="clear" w:color="auto" w:fill="FFFFFF"/>
              <w:spacing w:line="360" w:lineRule="atLeast"/>
              <w:rPr>
                <w:rFonts w:ascii="Times New Roman" w:hAnsi="Times New Roman" w:cs="Times New Roman"/>
                <w:sz w:val="28"/>
                <w:szCs w:val="28"/>
              </w:rPr>
            </w:pPr>
          </w:p>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trHeight w:val="337"/>
        </w:trPr>
        <w:tc>
          <w:tcPr>
            <w:tcW w:w="2520" w:type="dxa"/>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Ожидаемые результаты реализации муниципальной Программы: </w:t>
            </w:r>
          </w:p>
        </w:tc>
        <w:tc>
          <w:tcPr>
            <w:tcW w:w="7740" w:type="dxa"/>
            <w:tcBorders>
              <w:top w:val="single" w:sz="4" w:space="0" w:color="auto"/>
              <w:left w:val="single" w:sz="4" w:space="0" w:color="auto"/>
              <w:bottom w:val="single" w:sz="4" w:space="0" w:color="auto"/>
              <w:right w:val="single" w:sz="4" w:space="0" w:color="auto"/>
            </w:tcBorders>
            <w:vAlign w:val="center"/>
          </w:tcPr>
          <w:p w:rsidR="007C0870" w:rsidRDefault="007C0870">
            <w:pPr>
              <w:rPr>
                <w:sz w:val="28"/>
                <w:szCs w:val="28"/>
              </w:rPr>
            </w:pPr>
            <w:r>
              <w:rPr>
                <w:sz w:val="28"/>
                <w:szCs w:val="28"/>
              </w:rPr>
              <w:t xml:space="preserve">снижение смертности от всех причин до 10,3 случаев                       на 1000 населения;                                       </w:t>
            </w:r>
          </w:p>
          <w:p w:rsidR="007C0870" w:rsidRDefault="007C0870">
            <w:pPr>
              <w:rPr>
                <w:sz w:val="28"/>
                <w:szCs w:val="28"/>
              </w:rPr>
            </w:pPr>
            <w:r>
              <w:rPr>
                <w:sz w:val="28"/>
                <w:szCs w:val="28"/>
              </w:rPr>
              <w:t xml:space="preserve">отсутствие материнской смертности;                           </w:t>
            </w:r>
          </w:p>
          <w:p w:rsidR="007C0870" w:rsidRDefault="007C0870">
            <w:pPr>
              <w:rPr>
                <w:sz w:val="28"/>
                <w:szCs w:val="28"/>
              </w:rPr>
            </w:pPr>
            <w:r>
              <w:rPr>
                <w:sz w:val="28"/>
                <w:szCs w:val="28"/>
              </w:rPr>
              <w:t xml:space="preserve">снижение младенческой смертности до 6,4 случаев </w:t>
            </w:r>
            <w:proofErr w:type="gramStart"/>
            <w:r>
              <w:rPr>
                <w:sz w:val="28"/>
                <w:szCs w:val="28"/>
              </w:rPr>
              <w:t>на</w:t>
            </w:r>
            <w:proofErr w:type="gramEnd"/>
            <w:r>
              <w:rPr>
                <w:sz w:val="28"/>
                <w:szCs w:val="28"/>
              </w:rPr>
              <w:t xml:space="preserve">    </w:t>
            </w:r>
          </w:p>
          <w:p w:rsidR="007C0870" w:rsidRDefault="007C0870">
            <w:pPr>
              <w:rPr>
                <w:sz w:val="28"/>
                <w:szCs w:val="28"/>
              </w:rPr>
            </w:pPr>
            <w:r>
              <w:rPr>
                <w:sz w:val="28"/>
                <w:szCs w:val="28"/>
              </w:rPr>
              <w:t xml:space="preserve">1000 </w:t>
            </w:r>
            <w:proofErr w:type="gramStart"/>
            <w:r>
              <w:rPr>
                <w:sz w:val="28"/>
                <w:szCs w:val="28"/>
              </w:rPr>
              <w:t>родившихся</w:t>
            </w:r>
            <w:proofErr w:type="gramEnd"/>
            <w:r>
              <w:rPr>
                <w:sz w:val="28"/>
                <w:szCs w:val="28"/>
              </w:rPr>
              <w:t xml:space="preserve"> живыми;                               </w:t>
            </w:r>
          </w:p>
          <w:p w:rsidR="007C0870" w:rsidRDefault="007C0870">
            <w:pPr>
              <w:rPr>
                <w:sz w:val="28"/>
                <w:szCs w:val="28"/>
              </w:rPr>
            </w:pPr>
            <w:r>
              <w:rPr>
                <w:sz w:val="28"/>
                <w:szCs w:val="28"/>
              </w:rPr>
              <w:t xml:space="preserve">снижение смертности от болезней системы кровообращения до 551,4 случаев на 100 тыс. населения;                                            </w:t>
            </w:r>
          </w:p>
          <w:p w:rsidR="007C0870" w:rsidRDefault="007C0870">
            <w:pPr>
              <w:rPr>
                <w:sz w:val="28"/>
                <w:szCs w:val="28"/>
              </w:rPr>
            </w:pPr>
            <w:r>
              <w:rPr>
                <w:sz w:val="28"/>
                <w:szCs w:val="28"/>
              </w:rPr>
              <w:t xml:space="preserve">снижение смертности от дорожно-транспортных происшествий 10,0 случаев на 100 тыс. населения;      </w:t>
            </w:r>
          </w:p>
          <w:p w:rsidR="007C0870" w:rsidRDefault="007C0870">
            <w:pPr>
              <w:rPr>
                <w:sz w:val="28"/>
                <w:szCs w:val="28"/>
              </w:rPr>
            </w:pPr>
            <w:r>
              <w:rPr>
                <w:sz w:val="28"/>
                <w:szCs w:val="28"/>
              </w:rPr>
              <w:t xml:space="preserve">снижение смертности от новообразований (в том числе от злокачественных) до 189,0 случаев на 100 тыс. населения;                                            </w:t>
            </w:r>
          </w:p>
          <w:p w:rsidR="007C0870" w:rsidRDefault="007C0870">
            <w:pPr>
              <w:rPr>
                <w:sz w:val="28"/>
                <w:szCs w:val="28"/>
              </w:rPr>
            </w:pPr>
            <w:r>
              <w:rPr>
                <w:sz w:val="28"/>
                <w:szCs w:val="28"/>
              </w:rPr>
              <w:t xml:space="preserve">снижение смертности от туберкулеза до 8,2 случаев на 100 тыс. населения;                                   </w:t>
            </w:r>
          </w:p>
          <w:p w:rsidR="007C0870" w:rsidRDefault="007C0870">
            <w:pPr>
              <w:rPr>
                <w:sz w:val="28"/>
                <w:szCs w:val="28"/>
              </w:rPr>
            </w:pPr>
            <w:r>
              <w:rPr>
                <w:sz w:val="28"/>
                <w:szCs w:val="28"/>
              </w:rPr>
              <w:t xml:space="preserve">снижение потребления алкогольной продукции (в пересчете на абсолютный алкоголь) до 10,0 литров на душу населения в год;                                 </w:t>
            </w:r>
          </w:p>
          <w:p w:rsidR="007C0870" w:rsidRDefault="007C0870">
            <w:pPr>
              <w:rPr>
                <w:sz w:val="28"/>
                <w:szCs w:val="28"/>
              </w:rPr>
            </w:pPr>
            <w:r>
              <w:rPr>
                <w:sz w:val="28"/>
                <w:szCs w:val="28"/>
              </w:rPr>
              <w:t xml:space="preserve">снижение распространенности потребления табака </w:t>
            </w:r>
            <w:proofErr w:type="gramStart"/>
            <w:r>
              <w:rPr>
                <w:sz w:val="28"/>
                <w:szCs w:val="28"/>
              </w:rPr>
              <w:t>среди</w:t>
            </w:r>
            <w:proofErr w:type="gramEnd"/>
            <w:r>
              <w:rPr>
                <w:sz w:val="28"/>
                <w:szCs w:val="28"/>
              </w:rPr>
              <w:t xml:space="preserve">  </w:t>
            </w:r>
          </w:p>
          <w:p w:rsidR="007C0870" w:rsidRDefault="007C0870">
            <w:pPr>
              <w:rPr>
                <w:sz w:val="28"/>
                <w:szCs w:val="28"/>
              </w:rPr>
            </w:pPr>
            <w:r>
              <w:rPr>
                <w:sz w:val="28"/>
                <w:szCs w:val="28"/>
              </w:rPr>
              <w:t xml:space="preserve">взрослого населения до 25,0%;                         </w:t>
            </w:r>
          </w:p>
          <w:p w:rsidR="007C0870" w:rsidRDefault="007C0870">
            <w:pPr>
              <w:rPr>
                <w:sz w:val="28"/>
                <w:szCs w:val="28"/>
              </w:rPr>
            </w:pPr>
            <w:r>
              <w:rPr>
                <w:sz w:val="28"/>
                <w:szCs w:val="28"/>
              </w:rPr>
              <w:t xml:space="preserve">снижение распространенности потребления табака </w:t>
            </w:r>
            <w:proofErr w:type="gramStart"/>
            <w:r>
              <w:rPr>
                <w:sz w:val="28"/>
                <w:szCs w:val="28"/>
              </w:rPr>
              <w:t>среди</w:t>
            </w:r>
            <w:proofErr w:type="gramEnd"/>
            <w:r>
              <w:rPr>
                <w:sz w:val="28"/>
                <w:szCs w:val="28"/>
              </w:rPr>
              <w:t xml:space="preserve">  </w:t>
            </w:r>
          </w:p>
          <w:p w:rsidR="007C0870" w:rsidRDefault="007C0870">
            <w:pPr>
              <w:rPr>
                <w:sz w:val="28"/>
                <w:szCs w:val="28"/>
              </w:rPr>
            </w:pPr>
            <w:r>
              <w:rPr>
                <w:sz w:val="28"/>
                <w:szCs w:val="28"/>
              </w:rPr>
              <w:t xml:space="preserve">детей и подростков до 15,0%;                          </w:t>
            </w:r>
          </w:p>
          <w:p w:rsidR="007C0870" w:rsidRDefault="007C0870">
            <w:pPr>
              <w:rPr>
                <w:sz w:val="28"/>
                <w:szCs w:val="28"/>
              </w:rPr>
            </w:pPr>
            <w:r>
              <w:rPr>
                <w:sz w:val="28"/>
                <w:szCs w:val="28"/>
              </w:rPr>
              <w:t xml:space="preserve">снижение уровня заболеваемости туберкулезом до 35,0 </w:t>
            </w:r>
            <w:r>
              <w:rPr>
                <w:sz w:val="28"/>
                <w:szCs w:val="28"/>
              </w:rPr>
              <w:lastRenderedPageBreak/>
              <w:t xml:space="preserve">случаев на 100 тыс. населения;                        </w:t>
            </w:r>
          </w:p>
          <w:p w:rsidR="007C0870" w:rsidRDefault="007C0870">
            <w:pPr>
              <w:rPr>
                <w:sz w:val="28"/>
                <w:szCs w:val="28"/>
              </w:rPr>
            </w:pPr>
            <w:r>
              <w:rPr>
                <w:sz w:val="28"/>
                <w:szCs w:val="28"/>
              </w:rPr>
              <w:t xml:space="preserve">увеличение обеспеченности врачами до 30,0 на 10 тыс.  </w:t>
            </w:r>
          </w:p>
          <w:p w:rsidR="007C0870" w:rsidRDefault="007C0870">
            <w:pPr>
              <w:rPr>
                <w:sz w:val="28"/>
                <w:szCs w:val="28"/>
              </w:rPr>
            </w:pPr>
            <w:r>
              <w:rPr>
                <w:sz w:val="28"/>
                <w:szCs w:val="28"/>
              </w:rPr>
              <w:t xml:space="preserve">населения;                                            </w:t>
            </w:r>
          </w:p>
          <w:p w:rsidR="007C0870" w:rsidRDefault="007C0870">
            <w:pPr>
              <w:rPr>
                <w:sz w:val="28"/>
                <w:szCs w:val="28"/>
              </w:rPr>
            </w:pPr>
            <w:r>
              <w:rPr>
                <w:sz w:val="28"/>
                <w:szCs w:val="28"/>
              </w:rPr>
              <w:t xml:space="preserve">соотношение врачей и среднего медицинского персонала  1:4,0;                                                  </w:t>
            </w:r>
          </w:p>
          <w:p w:rsidR="007C0870" w:rsidRDefault="007C0870">
            <w:pPr>
              <w:rPr>
                <w:sz w:val="28"/>
                <w:szCs w:val="28"/>
              </w:rPr>
            </w:pPr>
            <w:r>
              <w:rPr>
                <w:sz w:val="28"/>
                <w:szCs w:val="28"/>
              </w:rPr>
              <w:t xml:space="preserve">повышение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до 200% от средней заработной платы в Челябинской области;                                              </w:t>
            </w:r>
          </w:p>
          <w:p w:rsidR="007C0870" w:rsidRDefault="007C0870">
            <w:pPr>
              <w:rPr>
                <w:sz w:val="28"/>
                <w:szCs w:val="28"/>
              </w:rPr>
            </w:pPr>
            <w:r>
              <w:rPr>
                <w:sz w:val="28"/>
                <w:szCs w:val="28"/>
              </w:rPr>
              <w:t xml:space="preserve">повышение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до 100% от средней заработной платы в Челябинской области;           </w:t>
            </w:r>
          </w:p>
          <w:p w:rsidR="007C0870" w:rsidRDefault="007C0870">
            <w:pPr>
              <w:rPr>
                <w:sz w:val="28"/>
                <w:szCs w:val="28"/>
              </w:rPr>
            </w:pPr>
            <w:r>
              <w:rPr>
                <w:sz w:val="28"/>
                <w:szCs w:val="28"/>
              </w:rPr>
              <w:t xml:space="preserve">повышение средней заработной платы младшего     </w:t>
            </w:r>
          </w:p>
          <w:p w:rsidR="007C0870" w:rsidRDefault="007C0870">
            <w:pPr>
              <w:rPr>
                <w:sz w:val="28"/>
                <w:szCs w:val="28"/>
              </w:rPr>
            </w:pPr>
            <w:proofErr w:type="gramStart"/>
            <w:r>
              <w:rPr>
                <w:sz w:val="28"/>
                <w:szCs w:val="28"/>
              </w:rPr>
              <w:t xml:space="preserve">медицинского персонала (персонала, обеспечивающего    </w:t>
            </w:r>
            <w:proofErr w:type="gramEnd"/>
          </w:p>
          <w:p w:rsidR="007C0870" w:rsidRDefault="007C0870">
            <w:pPr>
              <w:rPr>
                <w:sz w:val="28"/>
                <w:szCs w:val="28"/>
              </w:rPr>
            </w:pPr>
            <w:r>
              <w:rPr>
                <w:sz w:val="28"/>
                <w:szCs w:val="28"/>
              </w:rPr>
              <w:t>условия для предоставления медицинских услуг) до 100%  от средней заработной платы в Челябинской области;</w:t>
            </w:r>
          </w:p>
          <w:p w:rsidR="007C0870" w:rsidRDefault="007C0870">
            <w:pPr>
              <w:rPr>
                <w:sz w:val="28"/>
                <w:szCs w:val="28"/>
              </w:rPr>
            </w:pPr>
            <w:r>
              <w:rPr>
                <w:sz w:val="28"/>
                <w:szCs w:val="28"/>
              </w:rPr>
              <w:t xml:space="preserve">увеличение ожидаемой продолжительности жизни при рождении до 75,7 лет.           </w:t>
            </w:r>
          </w:p>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trHeight w:val="337"/>
        </w:trPr>
        <w:tc>
          <w:tcPr>
            <w:tcW w:w="2520" w:type="dxa"/>
            <w:tcBorders>
              <w:top w:val="single" w:sz="4" w:space="0" w:color="auto"/>
              <w:left w:val="nil"/>
              <w:bottom w:val="nil"/>
              <w:right w:val="nil"/>
            </w:tcBorders>
          </w:tcPr>
          <w:p w:rsidR="007C0870" w:rsidRDefault="007C0870">
            <w:pPr>
              <w:pStyle w:val="NoSpacing1"/>
              <w:shd w:val="clear" w:color="auto" w:fill="FFFFFF"/>
              <w:spacing w:line="360" w:lineRule="atLeast"/>
              <w:rPr>
                <w:rFonts w:ascii="Times New Roman" w:hAnsi="Times New Roman" w:cs="Times New Roman"/>
                <w:sz w:val="28"/>
                <w:szCs w:val="28"/>
              </w:rPr>
            </w:pPr>
          </w:p>
        </w:tc>
        <w:tc>
          <w:tcPr>
            <w:tcW w:w="7740" w:type="dxa"/>
            <w:tcBorders>
              <w:top w:val="single" w:sz="4" w:space="0" w:color="auto"/>
              <w:left w:val="nil"/>
              <w:bottom w:val="nil"/>
              <w:right w:val="nil"/>
            </w:tcBorders>
            <w:vAlign w:val="center"/>
          </w:tcPr>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trHeight w:val="337"/>
        </w:trPr>
        <w:tc>
          <w:tcPr>
            <w:tcW w:w="2520" w:type="dxa"/>
            <w:tcBorders>
              <w:top w:val="nil"/>
              <w:left w:val="nil"/>
              <w:bottom w:val="nil"/>
              <w:right w:val="nil"/>
            </w:tcBorders>
          </w:tcPr>
          <w:p w:rsidR="007C0870" w:rsidRDefault="007C0870">
            <w:pPr>
              <w:pStyle w:val="NoSpacing1"/>
              <w:shd w:val="clear" w:color="auto" w:fill="FFFFFF"/>
              <w:spacing w:line="360" w:lineRule="atLeast"/>
              <w:rPr>
                <w:rFonts w:ascii="Times New Roman" w:hAnsi="Times New Roman" w:cs="Times New Roman"/>
                <w:sz w:val="28"/>
                <w:szCs w:val="28"/>
              </w:rPr>
            </w:pPr>
          </w:p>
        </w:tc>
        <w:tc>
          <w:tcPr>
            <w:tcW w:w="7740" w:type="dxa"/>
            <w:tcBorders>
              <w:top w:val="nil"/>
              <w:left w:val="nil"/>
              <w:bottom w:val="nil"/>
              <w:right w:val="nil"/>
            </w:tcBorders>
            <w:vAlign w:val="center"/>
          </w:tcPr>
          <w:p w:rsidR="007C0870" w:rsidRDefault="007C0870">
            <w:pPr>
              <w:pStyle w:val="NoSpacing1"/>
              <w:shd w:val="clear" w:color="auto" w:fill="FFFFFF"/>
              <w:spacing w:line="360" w:lineRule="atLeast"/>
              <w:rPr>
                <w:rFonts w:ascii="Times New Roman" w:hAnsi="Times New Roman" w:cs="Times New Roman"/>
                <w:b/>
                <w:sz w:val="28"/>
                <w:szCs w:val="28"/>
              </w:rPr>
            </w:pPr>
            <w:r>
              <w:rPr>
                <w:rFonts w:ascii="Times New Roman" w:hAnsi="Times New Roman" w:cs="Times New Roman"/>
                <w:b/>
                <w:sz w:val="28"/>
                <w:szCs w:val="28"/>
              </w:rPr>
              <w:t>Раздел 1. Содержание проблемы и обоснование необходимости ее решения программными методами.</w:t>
            </w:r>
          </w:p>
          <w:p w:rsidR="007C0870" w:rsidRDefault="007C0870">
            <w:pPr>
              <w:pStyle w:val="NoSpacing1"/>
              <w:shd w:val="clear" w:color="auto" w:fill="FFFFFF"/>
              <w:spacing w:line="360" w:lineRule="atLeast"/>
              <w:rPr>
                <w:rFonts w:ascii="Times New Roman" w:hAnsi="Times New Roman" w:cs="Times New Roman"/>
                <w:b/>
                <w:sz w:val="28"/>
                <w:szCs w:val="28"/>
              </w:rPr>
            </w:pPr>
          </w:p>
        </w:tc>
      </w:tr>
    </w:tbl>
    <w:p w:rsidR="007C0870" w:rsidRDefault="007C0870" w:rsidP="007C0870">
      <w:pPr>
        <w:pStyle w:val="2"/>
        <w:spacing w:line="360" w:lineRule="atLeast"/>
        <w:jc w:val="both"/>
        <w:rPr>
          <w:szCs w:val="28"/>
        </w:rPr>
      </w:pPr>
      <w:bookmarkStart w:id="1" w:name="_Toc319322170"/>
      <w:bookmarkStart w:id="2" w:name="_Toc339563760"/>
      <w:r>
        <w:rPr>
          <w:szCs w:val="28"/>
        </w:rPr>
        <w:t>Общая характеристика сферы реализации Программы, в том числе формулировки основных проблем в указанной сфере и прогноз ее развития</w:t>
      </w:r>
      <w:bookmarkEnd w:id="1"/>
      <w:bookmarkEnd w:id="2"/>
      <w:r>
        <w:rPr>
          <w:szCs w:val="28"/>
        </w:rPr>
        <w:t>.</w:t>
      </w:r>
    </w:p>
    <w:p w:rsidR="007C0870" w:rsidRDefault="007C0870" w:rsidP="007C0870">
      <w:pPr>
        <w:jc w:val="center"/>
        <w:rPr>
          <w:b/>
          <w:bCs/>
          <w:sz w:val="28"/>
          <w:szCs w:val="28"/>
        </w:rPr>
      </w:pPr>
    </w:p>
    <w:p w:rsidR="007C0870" w:rsidRDefault="007C0870" w:rsidP="007C0870">
      <w:pPr>
        <w:pStyle w:val="ConsPlusCell"/>
        <w:jc w:val="both"/>
        <w:rPr>
          <w:rFonts w:ascii="Times New Roman" w:hAnsi="Times New Roman" w:cs="Times New Roman"/>
          <w:sz w:val="28"/>
          <w:szCs w:val="28"/>
        </w:rPr>
      </w:pPr>
      <w:r>
        <w:rPr>
          <w:rFonts w:ascii="Times New Roman" w:hAnsi="Times New Roman" w:cs="Times New Roman"/>
          <w:sz w:val="28"/>
          <w:szCs w:val="28"/>
        </w:rPr>
        <w:t xml:space="preserve">         Целью Программы «Развитие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является повышение качества медицинской помощи на основе повышения эффективности деятельности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w:t>
      </w:r>
    </w:p>
    <w:p w:rsidR="007C0870" w:rsidRDefault="007C0870" w:rsidP="007C0870">
      <w:pPr>
        <w:ind w:firstLine="708"/>
        <w:jc w:val="both"/>
        <w:rPr>
          <w:sz w:val="28"/>
          <w:szCs w:val="28"/>
        </w:rPr>
      </w:pPr>
      <w:proofErr w:type="gramStart"/>
      <w:r>
        <w:rPr>
          <w:sz w:val="28"/>
          <w:szCs w:val="28"/>
        </w:rPr>
        <w:t xml:space="preserve">Для достижения указанной цели предусмотрены мероприятия, направленные на структурные преобразования в целом по отрасли, в том числе мероприятия, направленные на повышение оплаты труда работников отрасли за счет интенсификации труда, оптимизации и реорганизации сети учреждений, внедрения инновационных, </w:t>
      </w:r>
      <w:proofErr w:type="spellStart"/>
      <w:r>
        <w:rPr>
          <w:sz w:val="28"/>
          <w:szCs w:val="28"/>
        </w:rPr>
        <w:t>малозатратных</w:t>
      </w:r>
      <w:proofErr w:type="spellEnd"/>
      <w:r>
        <w:rPr>
          <w:sz w:val="28"/>
          <w:szCs w:val="28"/>
        </w:rPr>
        <w:t xml:space="preserve">, </w:t>
      </w:r>
      <w:proofErr w:type="spellStart"/>
      <w:r>
        <w:rPr>
          <w:sz w:val="28"/>
          <w:szCs w:val="28"/>
        </w:rPr>
        <w:t>стационарозамещающих</w:t>
      </w:r>
      <w:proofErr w:type="spellEnd"/>
      <w:r>
        <w:rPr>
          <w:sz w:val="28"/>
          <w:szCs w:val="28"/>
        </w:rPr>
        <w:t xml:space="preserve"> технологий, введения дополнительных платных услуг населению, оптимизации административно-управленческого персонала, применение графика примерных (индикативных) значений соотношения средней заработной платы отдельных категорий работников </w:t>
      </w:r>
      <w:r>
        <w:rPr>
          <w:sz w:val="28"/>
          <w:szCs w:val="28"/>
        </w:rPr>
        <w:lastRenderedPageBreak/>
        <w:t>государственных</w:t>
      </w:r>
      <w:proofErr w:type="gramEnd"/>
      <w:r>
        <w:rPr>
          <w:sz w:val="28"/>
          <w:szCs w:val="28"/>
        </w:rPr>
        <w:t xml:space="preserve"> и муниципальных учреждений здравоохранения к средней заработной плате по Челябинской области на период 2015-2020 годы. </w:t>
      </w:r>
    </w:p>
    <w:p w:rsidR="007C0870" w:rsidRDefault="007C0870" w:rsidP="007C0870">
      <w:pPr>
        <w:ind w:firstLine="709"/>
        <w:jc w:val="both"/>
        <w:rPr>
          <w:sz w:val="28"/>
          <w:szCs w:val="28"/>
        </w:rPr>
      </w:pPr>
      <w:r>
        <w:rPr>
          <w:sz w:val="28"/>
          <w:szCs w:val="28"/>
        </w:rPr>
        <w:t xml:space="preserve">По состоянию на 1 января 2015 года сеть учреждений здравоохранения  </w:t>
      </w:r>
      <w:proofErr w:type="spellStart"/>
      <w:r>
        <w:rPr>
          <w:bCs/>
          <w:sz w:val="28"/>
          <w:szCs w:val="28"/>
        </w:rPr>
        <w:t>Варненского</w:t>
      </w:r>
      <w:proofErr w:type="spellEnd"/>
      <w:r>
        <w:rPr>
          <w:bCs/>
          <w:sz w:val="28"/>
          <w:szCs w:val="28"/>
        </w:rPr>
        <w:t xml:space="preserve"> района</w:t>
      </w:r>
      <w:r>
        <w:rPr>
          <w:sz w:val="28"/>
          <w:szCs w:val="28"/>
        </w:rPr>
        <w:t xml:space="preserve"> представлена учреждениями, из них:</w:t>
      </w:r>
    </w:p>
    <w:p w:rsidR="007C0870" w:rsidRDefault="007C0870" w:rsidP="007C0870">
      <w:pPr>
        <w:ind w:firstLine="709"/>
        <w:jc w:val="both"/>
        <w:rPr>
          <w:sz w:val="28"/>
          <w:szCs w:val="28"/>
        </w:rPr>
      </w:pPr>
      <w:r>
        <w:rPr>
          <w:sz w:val="28"/>
          <w:szCs w:val="28"/>
        </w:rPr>
        <w:t xml:space="preserve">МУЗ </w:t>
      </w:r>
      <w:proofErr w:type="spellStart"/>
      <w:r>
        <w:rPr>
          <w:sz w:val="28"/>
          <w:szCs w:val="28"/>
        </w:rPr>
        <w:t>Варненская</w:t>
      </w:r>
      <w:proofErr w:type="spellEnd"/>
      <w:r>
        <w:rPr>
          <w:sz w:val="28"/>
          <w:szCs w:val="28"/>
        </w:rPr>
        <w:t xml:space="preserve"> ЦРБ с подразделениями: 1 участковая больница, 16 участков  общеврачебных практик, 26 </w:t>
      </w:r>
      <w:proofErr w:type="gramStart"/>
      <w:r>
        <w:rPr>
          <w:sz w:val="28"/>
          <w:szCs w:val="28"/>
        </w:rPr>
        <w:t>фельдшерской–акушерских</w:t>
      </w:r>
      <w:proofErr w:type="gramEnd"/>
      <w:r>
        <w:rPr>
          <w:sz w:val="28"/>
          <w:szCs w:val="28"/>
        </w:rPr>
        <w:t xml:space="preserve"> пунктов, 2 пункта отделения скорой медицинской помощи, межрайонный перинатальный центр, межрайонный центр здоровья.</w:t>
      </w:r>
    </w:p>
    <w:p w:rsidR="007C0870" w:rsidRDefault="007C0870" w:rsidP="007C0870">
      <w:pPr>
        <w:jc w:val="both"/>
        <w:rPr>
          <w:sz w:val="28"/>
          <w:szCs w:val="28"/>
        </w:rPr>
      </w:pPr>
      <w:r>
        <w:rPr>
          <w:sz w:val="28"/>
          <w:szCs w:val="28"/>
        </w:rPr>
        <w:t xml:space="preserve">По состоянию на 1 января 2015 года в МУЗ </w:t>
      </w:r>
      <w:proofErr w:type="spellStart"/>
      <w:r>
        <w:rPr>
          <w:sz w:val="28"/>
          <w:szCs w:val="28"/>
        </w:rPr>
        <w:t>Варненская</w:t>
      </w:r>
      <w:proofErr w:type="spellEnd"/>
      <w:r>
        <w:rPr>
          <w:sz w:val="28"/>
          <w:szCs w:val="28"/>
        </w:rPr>
        <w:t xml:space="preserve"> ЦРБ развернуто 102 коек круглосуточного пребывания и 63 мест в дневных стационарах.</w:t>
      </w:r>
    </w:p>
    <w:p w:rsidR="007C0870" w:rsidRDefault="007C0870" w:rsidP="007C0870">
      <w:pPr>
        <w:jc w:val="both"/>
        <w:rPr>
          <w:sz w:val="28"/>
          <w:szCs w:val="28"/>
        </w:rPr>
      </w:pPr>
      <w:r>
        <w:rPr>
          <w:sz w:val="28"/>
          <w:szCs w:val="28"/>
        </w:rPr>
        <w:t xml:space="preserve">           В 2014 году круглосуточную стационарную медицинскую помощь получили 6 294 жителя, из них 1 284 детей, в условиях дневных стационаров пролечено 1 243 человека.</w:t>
      </w:r>
    </w:p>
    <w:p w:rsidR="007C0870" w:rsidRDefault="007C0870" w:rsidP="007C0870">
      <w:pPr>
        <w:ind w:firstLine="709"/>
        <w:jc w:val="both"/>
        <w:rPr>
          <w:sz w:val="28"/>
          <w:szCs w:val="28"/>
        </w:rPr>
      </w:pPr>
      <w:r>
        <w:rPr>
          <w:sz w:val="28"/>
          <w:szCs w:val="28"/>
        </w:rPr>
        <w:t xml:space="preserve">Скорую  помощь оказывают 4 </w:t>
      </w:r>
      <w:proofErr w:type="gramStart"/>
      <w:r>
        <w:rPr>
          <w:sz w:val="28"/>
          <w:szCs w:val="28"/>
        </w:rPr>
        <w:t>фельдшерских</w:t>
      </w:r>
      <w:proofErr w:type="gramEnd"/>
      <w:r>
        <w:rPr>
          <w:sz w:val="28"/>
          <w:szCs w:val="28"/>
        </w:rPr>
        <w:t xml:space="preserve"> бригады скорой медицинской помощи, укомплектованные в соответствии со стандартами оснащения. </w:t>
      </w:r>
    </w:p>
    <w:p w:rsidR="007C0870" w:rsidRDefault="007C0870" w:rsidP="007C0870">
      <w:pPr>
        <w:ind w:firstLine="709"/>
        <w:jc w:val="both"/>
        <w:rPr>
          <w:sz w:val="28"/>
          <w:szCs w:val="28"/>
        </w:rPr>
      </w:pPr>
      <w:r>
        <w:rPr>
          <w:sz w:val="28"/>
          <w:szCs w:val="28"/>
        </w:rPr>
        <w:t>Амбулаторно-поликлиническая помощь на селе оказывается на 16  участках общей врачебной  практики, 4 педиатрических участках, 26 фельдшерско-акушерских пунктах.</w:t>
      </w:r>
    </w:p>
    <w:p w:rsidR="007C0870" w:rsidRDefault="007C0870" w:rsidP="007C0870">
      <w:pPr>
        <w:ind w:firstLine="709"/>
        <w:jc w:val="both"/>
        <w:rPr>
          <w:sz w:val="28"/>
          <w:szCs w:val="28"/>
        </w:rPr>
      </w:pPr>
      <w:r>
        <w:rPr>
          <w:sz w:val="28"/>
          <w:szCs w:val="28"/>
        </w:rPr>
        <w:t xml:space="preserve">В Варненском районе стационарную помощь сельскому населению оказывают: 6 отделений центральной районной больницы,  одна участковая больница.  </w:t>
      </w:r>
    </w:p>
    <w:p w:rsidR="007C0870" w:rsidRDefault="007C0870" w:rsidP="007C0870">
      <w:pPr>
        <w:ind w:firstLine="709"/>
        <w:jc w:val="both"/>
        <w:rPr>
          <w:sz w:val="28"/>
          <w:szCs w:val="28"/>
        </w:rPr>
      </w:pPr>
      <w:r>
        <w:rPr>
          <w:sz w:val="28"/>
          <w:szCs w:val="28"/>
        </w:rPr>
        <w:t>Кадровая составляющая системы здравоохранения по состоянию на 1 января 2015 года представлена следующим образом:</w:t>
      </w:r>
    </w:p>
    <w:p w:rsidR="007C0870" w:rsidRDefault="007C0870" w:rsidP="007C0870">
      <w:pPr>
        <w:ind w:firstLine="709"/>
        <w:jc w:val="both"/>
        <w:rPr>
          <w:sz w:val="28"/>
          <w:szCs w:val="28"/>
        </w:rPr>
      </w:pPr>
      <w:r>
        <w:rPr>
          <w:sz w:val="28"/>
          <w:szCs w:val="28"/>
        </w:rPr>
        <w:t>обеспеченность врачами – 19,7 на 10 тыс. населения;</w:t>
      </w:r>
    </w:p>
    <w:p w:rsidR="007C0870" w:rsidRDefault="007C0870" w:rsidP="007C0870">
      <w:pPr>
        <w:ind w:firstLine="709"/>
        <w:jc w:val="both"/>
        <w:rPr>
          <w:sz w:val="28"/>
          <w:szCs w:val="28"/>
        </w:rPr>
      </w:pPr>
      <w:r>
        <w:rPr>
          <w:sz w:val="28"/>
          <w:szCs w:val="28"/>
        </w:rPr>
        <w:t>укомплектованность физическими лицами штатных врачебных должностей – 85%, коэффициент совместительства – 1,2;</w:t>
      </w:r>
    </w:p>
    <w:p w:rsidR="007C0870" w:rsidRDefault="007C0870" w:rsidP="007C0870">
      <w:pPr>
        <w:ind w:firstLine="709"/>
        <w:jc w:val="both"/>
        <w:rPr>
          <w:sz w:val="28"/>
          <w:szCs w:val="28"/>
        </w:rPr>
      </w:pPr>
      <w:r>
        <w:rPr>
          <w:sz w:val="28"/>
          <w:szCs w:val="28"/>
        </w:rPr>
        <w:t>обеспеченность медицинскими специалистами со средним профессиональным образованием - 95,4 на 10 тыс. населения;</w:t>
      </w:r>
    </w:p>
    <w:p w:rsidR="007C0870" w:rsidRDefault="007C0870" w:rsidP="007C0870">
      <w:pPr>
        <w:ind w:firstLine="709"/>
        <w:jc w:val="both"/>
        <w:rPr>
          <w:sz w:val="28"/>
          <w:szCs w:val="28"/>
        </w:rPr>
      </w:pPr>
      <w:r>
        <w:rPr>
          <w:sz w:val="28"/>
          <w:szCs w:val="28"/>
        </w:rPr>
        <w:t>укомплектованность физическими лицами штатных должностей медицинских специалистов со средним профессиональным образованием физическими лицами составляет 85%, коэффициент совместительства – 1,1.</w:t>
      </w:r>
    </w:p>
    <w:p w:rsidR="007C0870" w:rsidRDefault="007C0870" w:rsidP="007C0870">
      <w:pPr>
        <w:ind w:firstLine="709"/>
        <w:jc w:val="both"/>
        <w:rPr>
          <w:sz w:val="28"/>
          <w:szCs w:val="28"/>
        </w:rPr>
      </w:pPr>
      <w:r>
        <w:rPr>
          <w:sz w:val="28"/>
          <w:szCs w:val="28"/>
        </w:rPr>
        <w:t>соотношение врачей к специалистам со средним профессиональным образованием – 1:4,8;</w:t>
      </w:r>
    </w:p>
    <w:p w:rsidR="007C0870" w:rsidRDefault="007C0870" w:rsidP="007C0870">
      <w:pPr>
        <w:ind w:firstLine="709"/>
        <w:jc w:val="both"/>
        <w:rPr>
          <w:sz w:val="28"/>
          <w:szCs w:val="28"/>
        </w:rPr>
      </w:pPr>
      <w:r>
        <w:rPr>
          <w:sz w:val="28"/>
          <w:szCs w:val="28"/>
        </w:rPr>
        <w:t>100% врачей имеют сертификат специалиста;</w:t>
      </w:r>
    </w:p>
    <w:p w:rsidR="007C0870" w:rsidRDefault="007C0870" w:rsidP="007C0870">
      <w:pPr>
        <w:ind w:firstLine="709"/>
        <w:jc w:val="both"/>
        <w:rPr>
          <w:sz w:val="28"/>
          <w:szCs w:val="28"/>
        </w:rPr>
      </w:pPr>
      <w:r>
        <w:rPr>
          <w:sz w:val="28"/>
          <w:szCs w:val="28"/>
        </w:rPr>
        <w:t>медицинских специалистов со средним профессиональным образованием, имеющих сертификат специалиста 98%.</w:t>
      </w:r>
    </w:p>
    <w:p w:rsidR="007C0870" w:rsidRDefault="007C0870" w:rsidP="007C0870">
      <w:pPr>
        <w:ind w:firstLine="720"/>
        <w:jc w:val="both"/>
        <w:rPr>
          <w:sz w:val="28"/>
          <w:szCs w:val="28"/>
        </w:rPr>
      </w:pPr>
      <w:r>
        <w:rPr>
          <w:sz w:val="28"/>
          <w:szCs w:val="28"/>
        </w:rPr>
        <w:t xml:space="preserve">Анализ демографической ситуации в Варненском районе характеризуется в основном процессами, сопровождающимися уменьшением численности населения, начиная с 1992 года. Численность населения </w:t>
      </w:r>
      <w:proofErr w:type="spellStart"/>
      <w:r>
        <w:rPr>
          <w:sz w:val="28"/>
          <w:szCs w:val="28"/>
        </w:rPr>
        <w:t>Варненского</w:t>
      </w:r>
      <w:proofErr w:type="spellEnd"/>
      <w:r>
        <w:rPr>
          <w:sz w:val="28"/>
          <w:szCs w:val="28"/>
        </w:rPr>
        <w:t xml:space="preserve"> муниципального района на 1 января 2015 года составила 25724 человека </w:t>
      </w:r>
    </w:p>
    <w:p w:rsidR="007C0870" w:rsidRDefault="007C0870" w:rsidP="007C0870">
      <w:pPr>
        <w:jc w:val="both"/>
        <w:rPr>
          <w:sz w:val="28"/>
          <w:szCs w:val="28"/>
        </w:rPr>
      </w:pPr>
      <w:r>
        <w:rPr>
          <w:sz w:val="28"/>
          <w:szCs w:val="28"/>
        </w:rPr>
        <w:t xml:space="preserve">         Число родившихся с 2007 по 2014 год не увеличилось  (2007 год – 395 человек, 2014 год – 395 человек), при этом число умерших сократилось на 37 человек (на 5,1 процента) (2007 год – 433 человека, 2014 год – 396 человек). </w:t>
      </w:r>
      <w:r>
        <w:rPr>
          <w:sz w:val="28"/>
          <w:szCs w:val="28"/>
        </w:rPr>
        <w:lastRenderedPageBreak/>
        <w:t>В результате: естественный прирост населения составил -1 человек в 2014 году.</w:t>
      </w:r>
    </w:p>
    <w:p w:rsidR="007C0870" w:rsidRDefault="007C0870" w:rsidP="007C0870">
      <w:pPr>
        <w:ind w:firstLine="709"/>
        <w:jc w:val="both"/>
        <w:rPr>
          <w:sz w:val="28"/>
          <w:szCs w:val="28"/>
        </w:rPr>
      </w:pPr>
      <w:r>
        <w:rPr>
          <w:sz w:val="28"/>
          <w:szCs w:val="28"/>
        </w:rPr>
        <w:t xml:space="preserve">В структуре смертности населения в Варненском муниципальном районе первые  ранговые места занимает смертность от болезней системы кровообращения,  смертность от  внешних причин и смертность от новообразований. </w:t>
      </w:r>
    </w:p>
    <w:p w:rsidR="007C0870" w:rsidRDefault="007C0870" w:rsidP="007C0870">
      <w:pPr>
        <w:ind w:firstLine="720"/>
        <w:jc w:val="both"/>
        <w:rPr>
          <w:sz w:val="28"/>
          <w:szCs w:val="28"/>
        </w:rPr>
      </w:pPr>
      <w:r>
        <w:rPr>
          <w:sz w:val="28"/>
          <w:szCs w:val="28"/>
        </w:rPr>
        <w:t>Вместе с тем показатели смертности от болезней системы  кровообращения начинают уменьшаться. Смертность от болезней системы кровообращения в Варненском районе в 2014 году составила 944,6 случая на 100 тысяч населения. Однако</w:t>
      </w:r>
      <w:proofErr w:type="gramStart"/>
      <w:r>
        <w:rPr>
          <w:sz w:val="28"/>
          <w:szCs w:val="28"/>
        </w:rPr>
        <w:t>,</w:t>
      </w:r>
      <w:proofErr w:type="gramEnd"/>
      <w:r>
        <w:rPr>
          <w:sz w:val="28"/>
          <w:szCs w:val="28"/>
        </w:rPr>
        <w:t xml:space="preserve"> темпы снижения показателей остаются недостаточно быстрыми.  </w:t>
      </w:r>
    </w:p>
    <w:p w:rsidR="007C0870" w:rsidRDefault="007C0870" w:rsidP="007C0870">
      <w:pPr>
        <w:ind w:firstLine="2"/>
        <w:jc w:val="both"/>
        <w:rPr>
          <w:sz w:val="28"/>
          <w:szCs w:val="28"/>
        </w:rPr>
      </w:pPr>
      <w:r>
        <w:rPr>
          <w:sz w:val="28"/>
          <w:szCs w:val="28"/>
        </w:rPr>
        <w:tab/>
        <w:t>Основной целевой установкой Программы является создание необходимых условий для сохранения здоровья населения района. Достижение указанной цели требует обеспечения доступности профилактики, диагностики и лечения заболеваний с использованием современных медицинских изделий, а также качественной и эффективной лекарственной терапии.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послании Президента Российской Федерации Федеральному Собранию Российской Федерации в 2014 годах были обозначены пути улучшения ситуации в сфере здравоохранения: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возрождение системы профилактики заболеваний;</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формирование культуры здорового образа жизни;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создание условий, благоприятствующих рождению и воспитанию детей;</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укрепление системы первичной медико-санитарной помощи;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обеспечение доступности и высокого качества медицинской помощи, в том числе медицинской реабилитации и санаторно-курортного лечения;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повышение доступности высокотехнологичных медицинских услуг.</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последние годы инициированы и реализованы крупномасштабные проекты:</w:t>
      </w:r>
    </w:p>
    <w:p w:rsidR="007C0870" w:rsidRDefault="007C0870" w:rsidP="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приоритетный национальный проект "Здоровье", Программа модернизации здравоохранения, разработан и действует Программа развития здравоохранения до 2020 года.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Итоги реализации указанных инициатив к 2014 году  характеризуются следующими показателями: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увеличение рождаемости - в 2014 году родилось 395  детей, что на 10 % больше, чем в 2010 году;</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стабилизация показателя смертности - общий показатель смертности, то есть число умерших от всех причин</w:t>
      </w:r>
      <w:r>
        <w:rPr>
          <w:rFonts w:ascii="Times New Roman" w:hAnsi="Times New Roman" w:cs="Times New Roman"/>
          <w:sz w:val="28"/>
          <w:szCs w:val="28"/>
          <w:shd w:val="clear" w:color="auto" w:fill="FBD4B4"/>
        </w:rPr>
        <w:t xml:space="preserve"> </w:t>
      </w:r>
      <w:r>
        <w:rPr>
          <w:rFonts w:ascii="Times New Roman" w:hAnsi="Times New Roman" w:cs="Times New Roman"/>
          <w:sz w:val="28"/>
          <w:szCs w:val="28"/>
        </w:rPr>
        <w:t>на 1000 человек, в 2010 году составил 15,4, в 2014 15,4;</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 снижение показателя младенческой смертности - младенческая смертность на 1000 </w:t>
      </w:r>
      <w:proofErr w:type="gramStart"/>
      <w:r>
        <w:rPr>
          <w:rFonts w:ascii="Times New Roman" w:hAnsi="Times New Roman" w:cs="Times New Roman"/>
          <w:sz w:val="28"/>
          <w:szCs w:val="28"/>
        </w:rPr>
        <w:t>родившихся</w:t>
      </w:r>
      <w:proofErr w:type="gramEnd"/>
      <w:r>
        <w:rPr>
          <w:rFonts w:ascii="Times New Roman" w:hAnsi="Times New Roman" w:cs="Times New Roman"/>
          <w:sz w:val="28"/>
          <w:szCs w:val="28"/>
        </w:rPr>
        <w:t xml:space="preserve"> живыми в 2010 году 9,0, в 2014 году составила 5,0 на 1000 родившихся живыми;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 увеличение ожидаемой продолжительность жизни - в период 2005 - 2014 годов ожидаемая продолжительность жизни увеличилась на 5,0 лет с </w:t>
      </w:r>
      <w:r>
        <w:rPr>
          <w:rFonts w:ascii="Times New Roman" w:hAnsi="Times New Roman" w:cs="Times New Roman"/>
          <w:sz w:val="28"/>
          <w:szCs w:val="28"/>
        </w:rPr>
        <w:lastRenderedPageBreak/>
        <w:t>65,3 лет в 2005 году до 70,2 лет в 2014 году.</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Таким образом, к настоящему моменту удалось добиться ряда значительных </w:t>
      </w:r>
      <w:proofErr w:type="gramStart"/>
      <w:r>
        <w:rPr>
          <w:rFonts w:ascii="Times New Roman" w:hAnsi="Times New Roman" w:cs="Times New Roman"/>
          <w:sz w:val="28"/>
          <w:szCs w:val="28"/>
        </w:rPr>
        <w:t>сдвигов</w:t>
      </w:r>
      <w:proofErr w:type="gramEnd"/>
      <w:r>
        <w:rPr>
          <w:rFonts w:ascii="Times New Roman" w:hAnsi="Times New Roman" w:cs="Times New Roman"/>
          <w:sz w:val="28"/>
          <w:szCs w:val="28"/>
        </w:rPr>
        <w:t xml:space="preserve"> как в структуре организации медицинской помощи, так и в результативности функционирования системы здравоохранения. Во многом преодолены негативные тенденции в состоянии системы диагностики и </w:t>
      </w:r>
      <w:proofErr w:type="gramStart"/>
      <w:r>
        <w:rPr>
          <w:rFonts w:ascii="Times New Roman" w:hAnsi="Times New Roman" w:cs="Times New Roman"/>
          <w:sz w:val="28"/>
          <w:szCs w:val="28"/>
        </w:rPr>
        <w:t>лечения</w:t>
      </w:r>
      <w:proofErr w:type="gramEnd"/>
      <w:r>
        <w:rPr>
          <w:rFonts w:ascii="Times New Roman" w:hAnsi="Times New Roman" w:cs="Times New Roman"/>
          <w:sz w:val="28"/>
          <w:szCs w:val="28"/>
        </w:rPr>
        <w:t xml:space="preserve"> основных социально значимых заболеваний. Произошли значительные положительные изменения в демографической ситуации, обусловленной последствиями 90-х годов. Заложены основы дальнейшего улучшения показателей здоровья населения.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Причинами, формирующими недостаточную динамику в состоянии здоровья населения, являются: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низкая мотивация населения на соблюдение здорового образа жизни;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высокая распространенность поведенческих факторов риска неинфекционных заболеваний (курение, злоупотребление алкоголем и наркотиками, недостаточная двигательная активность, нерациональное несбалансированное питание и ожирение);</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 высокая распространенность биологических факторов риска неинфекционных заболеваний (артериальная гипертония, </w:t>
      </w:r>
      <w:proofErr w:type="spellStart"/>
      <w:r>
        <w:rPr>
          <w:rFonts w:ascii="Times New Roman" w:hAnsi="Times New Roman" w:cs="Times New Roman"/>
          <w:sz w:val="28"/>
          <w:szCs w:val="28"/>
        </w:rPr>
        <w:t>гиперхолестеринемия</w:t>
      </w:r>
      <w:proofErr w:type="spellEnd"/>
      <w:r>
        <w:rPr>
          <w:rFonts w:ascii="Times New Roman" w:hAnsi="Times New Roman" w:cs="Times New Roman"/>
          <w:sz w:val="28"/>
          <w:szCs w:val="28"/>
        </w:rPr>
        <w:t>, гипергликемия, избыточная масса тела и ожирение);</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недостаточность условий для ведения здорового образа жизни (недостаточность нормативной правовой базы для ограничения курения, злоупотребления алкоголем и наркотиками, производства несоответствующих принципам здорового питания продуктов, а также для обеспечения необходимого уровня физической активности;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несвоевременное обращение за медицинской помощью;</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низкая профилактическая активность в работе первичного звена здравоохранения, направленная на своевременное выявление заболеваний, патологических состояний и факторов риска, их обуславливающих;</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несбалансированность коечного фонда по ряду профилей оказания медицинской помощи и недостаточно эффективное его использование;</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низкое развитие замещающих стационар технологий;</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недостаточное внедрение порядков и стандартов медицинской помощи;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отсутствие выработанных индикаторов качества оказания медицинской помощи;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 отсутствие оптимизации </w:t>
      </w:r>
      <w:proofErr w:type="spellStart"/>
      <w:r>
        <w:rPr>
          <w:rFonts w:ascii="Times New Roman" w:hAnsi="Times New Roman" w:cs="Times New Roman"/>
          <w:sz w:val="28"/>
          <w:szCs w:val="28"/>
        </w:rPr>
        <w:t>этапности</w:t>
      </w:r>
      <w:proofErr w:type="spellEnd"/>
      <w:r>
        <w:rPr>
          <w:rFonts w:ascii="Times New Roman" w:hAnsi="Times New Roman" w:cs="Times New Roman"/>
          <w:sz w:val="28"/>
          <w:szCs w:val="28"/>
        </w:rPr>
        <w:t xml:space="preserve"> оказания медицинской помощи, </w:t>
      </w:r>
      <w:proofErr w:type="gramStart"/>
      <w:r>
        <w:rPr>
          <w:rFonts w:ascii="Times New Roman" w:hAnsi="Times New Roman" w:cs="Times New Roman"/>
          <w:sz w:val="28"/>
          <w:szCs w:val="28"/>
        </w:rPr>
        <w:t>обеспечивающая</w:t>
      </w:r>
      <w:proofErr w:type="gramEnd"/>
      <w:r>
        <w:rPr>
          <w:rFonts w:ascii="Times New Roman" w:hAnsi="Times New Roman" w:cs="Times New Roman"/>
          <w:sz w:val="28"/>
          <w:szCs w:val="28"/>
        </w:rPr>
        <w:t xml:space="preserve"> оптимальную маршрутизацию потока пациентов.</w:t>
      </w:r>
    </w:p>
    <w:p w:rsidR="007C0870" w:rsidRDefault="007C0870" w:rsidP="007C0870">
      <w:pPr>
        <w:pStyle w:val="ConsPlusNormal0"/>
        <w:ind w:firstLine="540"/>
        <w:jc w:val="both"/>
        <w:rPr>
          <w:rFonts w:ascii="Times New Roman" w:hAnsi="Times New Roman" w:cs="Times New Roman"/>
          <w:sz w:val="28"/>
          <w:szCs w:val="28"/>
        </w:rPr>
      </w:pPr>
    </w:p>
    <w:p w:rsidR="007C0870" w:rsidRDefault="007C0870" w:rsidP="007C0870">
      <w:pPr>
        <w:pStyle w:val="ConsPlusNormal0"/>
        <w:jc w:val="center"/>
        <w:outlineLvl w:val="1"/>
        <w:rPr>
          <w:rFonts w:ascii="Times New Roman" w:hAnsi="Times New Roman" w:cs="Times New Roman"/>
          <w:b/>
          <w:sz w:val="28"/>
          <w:szCs w:val="28"/>
        </w:rPr>
      </w:pPr>
      <w:r>
        <w:rPr>
          <w:rFonts w:ascii="Times New Roman" w:hAnsi="Times New Roman" w:cs="Times New Roman"/>
          <w:b/>
          <w:sz w:val="28"/>
          <w:szCs w:val="28"/>
        </w:rPr>
        <w:t>Раздел 2. Основные цели и задачи муниципальной Программы.</w:t>
      </w:r>
    </w:p>
    <w:p w:rsidR="007C0870" w:rsidRDefault="007C0870" w:rsidP="007C0870">
      <w:pPr>
        <w:pStyle w:val="ConsPlusNormal0"/>
        <w:ind w:firstLine="540"/>
        <w:jc w:val="both"/>
        <w:rPr>
          <w:rFonts w:ascii="Times New Roman" w:hAnsi="Times New Roman" w:cs="Times New Roman"/>
          <w:sz w:val="28"/>
          <w:szCs w:val="28"/>
        </w:rPr>
      </w:pP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Стратегической целью Программы является: формирование системы, обеспечивающей доступность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района. Достижение стратегической цели Программы в 2020 году будет </w:t>
      </w:r>
      <w:r>
        <w:rPr>
          <w:rFonts w:ascii="Times New Roman" w:hAnsi="Times New Roman" w:cs="Times New Roman"/>
          <w:sz w:val="28"/>
          <w:szCs w:val="28"/>
        </w:rPr>
        <w:lastRenderedPageBreak/>
        <w:t>характеризоваться снижением значений следующих целевых индикаторов:</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всех причин - до 11,4 случая на 1000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 младенческая смертность - до 6,4 случая на 1000 </w:t>
      </w:r>
      <w:proofErr w:type="gramStart"/>
      <w:r>
        <w:rPr>
          <w:rFonts w:ascii="Times New Roman" w:hAnsi="Times New Roman" w:cs="Times New Roman"/>
          <w:sz w:val="28"/>
          <w:szCs w:val="28"/>
        </w:rPr>
        <w:t>родившихся</w:t>
      </w:r>
      <w:proofErr w:type="gramEnd"/>
      <w:r>
        <w:rPr>
          <w:rFonts w:ascii="Times New Roman" w:hAnsi="Times New Roman" w:cs="Times New Roman"/>
          <w:sz w:val="28"/>
          <w:szCs w:val="28"/>
        </w:rPr>
        <w:t xml:space="preserve"> живыми;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материнская смертность - до 0;</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болезней системы кровообращения - до 622,4 случая на 100 тыс.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дорожно-транспортных происшествий - до 10,0 случаев на 100 тыс. населения;</w:t>
      </w:r>
    </w:p>
    <w:p w:rsidR="007C0870" w:rsidRDefault="007C0870" w:rsidP="007C0870">
      <w:pPr>
        <w:pStyle w:val="ConsPlusNormal0"/>
        <w:jc w:val="both"/>
        <w:rPr>
          <w:rFonts w:ascii="Times New Roman" w:hAnsi="Times New Roman" w:cs="Times New Roman"/>
          <w:sz w:val="28"/>
          <w:szCs w:val="28"/>
        </w:rPr>
      </w:pPr>
      <w:proofErr w:type="gramStart"/>
      <w:r>
        <w:rPr>
          <w:rFonts w:ascii="Times New Roman" w:hAnsi="Times New Roman" w:cs="Times New Roman"/>
          <w:sz w:val="28"/>
          <w:szCs w:val="28"/>
        </w:rPr>
        <w:t>- смертность от новообразований (в том числе от злокачественных) - до 190,0 случая на 100 тыс. населения;</w:t>
      </w:r>
      <w:proofErr w:type="gramEnd"/>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туберкулеза - до 11,2 случаев на 100 тыс.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заболеваемость туберкулезом - до 35,0 случаев на 100 тыс. населения;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повышением к 2020 году значений следующих целевых индикаторов:</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ожидаемая продолжительность жизни при рождении до 74,3 лет;</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обеспеченность врачами до 30,0 на 10 тысяч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соотношения врачей и среднего медицинского персонала до 1:3;</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повышением к 2018 году значений следующих целевых индикаторов:</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средняя заработная плата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 до 200% от средней заработной платы в соответствующем регионе;</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средняя заработная плата среднего медицинского (фармацевтического) персонала (персонала, обеспечивающего условия для предоставления медицинских услуг) - до 100% от средней заработной платы в соответствующем регионе;</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средняя заработная плата младшего медицинского персонала (персонала, обеспечивающего условия для предоставления медицинских услуг) - до 100% от средней заработной платы в соответствующем регионе;</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ожидаемая продолжительность жизни при рождении до 74,0 лет;</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снижением к 2018 году значений следующих целевых индикаторов:</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болезней системы кровообращения - до 649,4 случая на 100 тыс. населения;</w:t>
      </w:r>
    </w:p>
    <w:p w:rsidR="007C0870" w:rsidRDefault="007C0870" w:rsidP="007C0870">
      <w:pPr>
        <w:pStyle w:val="ConsPlusNormal0"/>
        <w:jc w:val="both"/>
        <w:rPr>
          <w:rFonts w:ascii="Times New Roman" w:hAnsi="Times New Roman" w:cs="Times New Roman"/>
          <w:sz w:val="28"/>
          <w:szCs w:val="28"/>
        </w:rPr>
      </w:pPr>
      <w:proofErr w:type="gramStart"/>
      <w:r>
        <w:rPr>
          <w:rFonts w:ascii="Times New Roman" w:hAnsi="Times New Roman" w:cs="Times New Roman"/>
          <w:sz w:val="28"/>
          <w:szCs w:val="28"/>
        </w:rPr>
        <w:t>- смертность от новообразований (в том числе от злокачественных) - до 192,8 случая на 100 тыс. населения;</w:t>
      </w:r>
      <w:proofErr w:type="gramEnd"/>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туберкулеза - до 11,8 случаев на 100 тыс.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смертность от дорожно-транспортных происшествий - до 10,6 случая на 100 тыс.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младенческая смертность - до 7,5 случая на 1 тыс.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p w:rsidR="007C0870" w:rsidRDefault="007C0870" w:rsidP="007C0870">
      <w:pPr>
        <w:pStyle w:val="ConsPlusCell"/>
        <w:jc w:val="both"/>
        <w:rPr>
          <w:rFonts w:ascii="Times New Roman" w:hAnsi="Times New Roman" w:cs="Times New Roman"/>
          <w:sz w:val="28"/>
          <w:szCs w:val="28"/>
        </w:rPr>
      </w:pPr>
      <w:r>
        <w:rPr>
          <w:rFonts w:ascii="Times New Roman" w:hAnsi="Times New Roman" w:cs="Times New Roman"/>
          <w:sz w:val="28"/>
          <w:szCs w:val="28"/>
        </w:rPr>
        <w:t xml:space="preserve">- обеспечение приоритета профилактики в сфере охраны   здоровья и развития первичной медико-санитарной  помощи;                                             </w:t>
      </w:r>
    </w:p>
    <w:p w:rsidR="007C0870" w:rsidRDefault="007C0870" w:rsidP="007C0870">
      <w:pPr>
        <w:pStyle w:val="ConsPlusCell"/>
        <w:jc w:val="both"/>
        <w:rPr>
          <w:rFonts w:ascii="Times New Roman" w:hAnsi="Times New Roman" w:cs="Times New Roman"/>
          <w:sz w:val="28"/>
          <w:szCs w:val="28"/>
        </w:rPr>
      </w:pPr>
      <w:r>
        <w:rPr>
          <w:rFonts w:ascii="Times New Roman" w:hAnsi="Times New Roman" w:cs="Times New Roman"/>
          <w:sz w:val="28"/>
          <w:szCs w:val="28"/>
        </w:rPr>
        <w:t xml:space="preserve">- повышение эффективности оказания специализированной медицинской помощи,  скорой   медицинской помощи, медицинской эвакуации;            </w:t>
      </w:r>
    </w:p>
    <w:p w:rsidR="007C0870" w:rsidRDefault="007C0870" w:rsidP="007C0870">
      <w:pPr>
        <w:pStyle w:val="ConsPlusCell"/>
        <w:jc w:val="both"/>
        <w:rPr>
          <w:rFonts w:ascii="Times New Roman" w:hAnsi="Times New Roman" w:cs="Times New Roman"/>
          <w:sz w:val="28"/>
          <w:szCs w:val="28"/>
        </w:rPr>
      </w:pPr>
      <w:r>
        <w:rPr>
          <w:rFonts w:ascii="Times New Roman" w:hAnsi="Times New Roman" w:cs="Times New Roman"/>
          <w:sz w:val="28"/>
          <w:szCs w:val="28"/>
        </w:rPr>
        <w:lastRenderedPageBreak/>
        <w:t xml:space="preserve">- развитие и внедрение инновационных методов диагностики, профилактики и лечения, а также основ персонализированной медицины;                         </w:t>
      </w:r>
    </w:p>
    <w:p w:rsidR="007C0870" w:rsidRDefault="007C0870" w:rsidP="007C0870">
      <w:pPr>
        <w:pStyle w:val="ConsPlusCell"/>
        <w:jc w:val="both"/>
        <w:rPr>
          <w:rFonts w:ascii="Times New Roman" w:hAnsi="Times New Roman" w:cs="Times New Roman"/>
          <w:sz w:val="28"/>
          <w:szCs w:val="28"/>
        </w:rPr>
      </w:pPr>
      <w:r>
        <w:rPr>
          <w:rFonts w:ascii="Times New Roman" w:hAnsi="Times New Roman" w:cs="Times New Roman"/>
          <w:sz w:val="28"/>
          <w:szCs w:val="28"/>
        </w:rPr>
        <w:t xml:space="preserve">- повышение эффективности службы родовспоможения и детства;                                                                                        - обеспечение медицинской помощью неизлечимых больных,  в том числе детей;                                    </w:t>
      </w:r>
    </w:p>
    <w:p w:rsidR="007C0870" w:rsidRDefault="007C0870" w:rsidP="007C0870">
      <w:pPr>
        <w:pStyle w:val="ConsPlusCell"/>
        <w:jc w:val="both"/>
        <w:rPr>
          <w:rFonts w:ascii="Times New Roman" w:hAnsi="Times New Roman" w:cs="Times New Roman"/>
          <w:sz w:val="28"/>
          <w:szCs w:val="28"/>
        </w:rPr>
      </w:pPr>
      <w:r>
        <w:rPr>
          <w:rFonts w:ascii="Times New Roman" w:hAnsi="Times New Roman" w:cs="Times New Roman"/>
          <w:sz w:val="28"/>
          <w:szCs w:val="28"/>
        </w:rPr>
        <w:t xml:space="preserve">- обеспечение системы здравоохранения высококвалифицированными и мотивированными кадрами;                                             </w:t>
      </w:r>
    </w:p>
    <w:p w:rsidR="007C0870" w:rsidRDefault="007C0870" w:rsidP="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обеспечение системности организации охраны здоровья.</w:t>
      </w:r>
    </w:p>
    <w:p w:rsidR="007C0870" w:rsidRDefault="007C0870" w:rsidP="007C0870">
      <w:pPr>
        <w:pStyle w:val="ConsPlusNormal0"/>
        <w:ind w:firstLine="540"/>
        <w:jc w:val="both"/>
        <w:rPr>
          <w:rFonts w:ascii="Times New Roman" w:hAnsi="Times New Roman" w:cs="Times New Roman"/>
          <w:sz w:val="28"/>
          <w:szCs w:val="28"/>
        </w:rPr>
      </w:pPr>
    </w:p>
    <w:p w:rsidR="007C0870" w:rsidRDefault="007C0870" w:rsidP="007C0870">
      <w:pPr>
        <w:pStyle w:val="ConsPlusNormal0"/>
        <w:jc w:val="center"/>
        <w:outlineLvl w:val="2"/>
        <w:rPr>
          <w:rFonts w:ascii="Times New Roman" w:hAnsi="Times New Roman" w:cs="Times New Roman"/>
          <w:b/>
          <w:sz w:val="28"/>
          <w:szCs w:val="28"/>
        </w:rPr>
      </w:pPr>
      <w:r>
        <w:rPr>
          <w:rFonts w:ascii="Times New Roman" w:hAnsi="Times New Roman" w:cs="Times New Roman"/>
          <w:b/>
          <w:sz w:val="28"/>
          <w:szCs w:val="28"/>
        </w:rPr>
        <w:t>Раздел 3. Сроки и этапы реализации муниципальной Программы</w:t>
      </w:r>
    </w:p>
    <w:p w:rsidR="007C0870" w:rsidRDefault="007C0870" w:rsidP="007C0870">
      <w:pPr>
        <w:pStyle w:val="ConsPlusNormal0"/>
        <w:ind w:firstLine="540"/>
        <w:jc w:val="both"/>
        <w:rPr>
          <w:rFonts w:ascii="Times New Roman" w:hAnsi="Times New Roman" w:cs="Times New Roman"/>
          <w:sz w:val="28"/>
          <w:szCs w:val="28"/>
        </w:rPr>
      </w:pP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Программа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"Развитие здравоохранения" реализуется в два этапа: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первый этап: Структурные преобразования 2015 год;</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второй этап: Развитие инновационного потенциала в здравоохранении, 2016 - 2020 годы.</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2015 году будут созданы необходимые материально-технические предпосылки для перехода ко второму этапу реализации Программы - этапу инновационного развития здравоохранения.</w:t>
      </w:r>
    </w:p>
    <w:p w:rsidR="007C0870" w:rsidRDefault="007C0870" w:rsidP="007C0870">
      <w:pPr>
        <w:pStyle w:val="ConsPlusNormal0"/>
        <w:ind w:firstLine="540"/>
        <w:jc w:val="both"/>
        <w:rPr>
          <w:rFonts w:ascii="Times New Roman" w:hAnsi="Times New Roman" w:cs="Times New Roman"/>
          <w:sz w:val="28"/>
          <w:szCs w:val="28"/>
        </w:rPr>
      </w:pPr>
    </w:p>
    <w:p w:rsidR="007C0870" w:rsidRDefault="007C0870" w:rsidP="007C0870">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Раздел 4. Система мероприятий муниципальной Программы.</w:t>
      </w:r>
    </w:p>
    <w:p w:rsidR="007C0870" w:rsidRDefault="007C0870" w:rsidP="007C0870">
      <w:pPr>
        <w:pStyle w:val="ConsPlusNormal0"/>
        <w:ind w:firstLine="540"/>
        <w:rPr>
          <w:rFonts w:ascii="Times New Roman" w:hAnsi="Times New Roman" w:cs="Times New Roman"/>
          <w:sz w:val="28"/>
          <w:szCs w:val="28"/>
        </w:rPr>
      </w:pPr>
    </w:p>
    <w:p w:rsidR="007C0870" w:rsidRDefault="007C0870" w:rsidP="007C0870">
      <w:pPr>
        <w:pStyle w:val="ConsPlusNormal0"/>
        <w:ind w:firstLine="540"/>
        <w:rPr>
          <w:rFonts w:ascii="Times New Roman" w:hAnsi="Times New Roman" w:cs="Times New Roman"/>
          <w:sz w:val="28"/>
          <w:szCs w:val="28"/>
        </w:rPr>
      </w:pPr>
      <w:r>
        <w:rPr>
          <w:rFonts w:ascii="Times New Roman" w:hAnsi="Times New Roman" w:cs="Times New Roman"/>
          <w:sz w:val="28"/>
          <w:szCs w:val="28"/>
        </w:rPr>
        <w:t>Система мероприятий муниципальной  Программы представлена в Приложении 1.</w:t>
      </w:r>
    </w:p>
    <w:p w:rsidR="007C0870" w:rsidRDefault="007C0870" w:rsidP="007C0870">
      <w:pPr>
        <w:pStyle w:val="ConsPlusNormal0"/>
        <w:ind w:firstLine="540"/>
        <w:jc w:val="both"/>
        <w:outlineLvl w:val="1"/>
        <w:rPr>
          <w:rFonts w:ascii="Times New Roman" w:hAnsi="Times New Roman" w:cs="Times New Roman"/>
          <w:sz w:val="28"/>
          <w:szCs w:val="28"/>
        </w:rPr>
      </w:pPr>
    </w:p>
    <w:p w:rsidR="007C0870" w:rsidRDefault="007C0870" w:rsidP="007C0870">
      <w:pPr>
        <w:pStyle w:val="ConsPlusNormal0"/>
        <w:ind w:firstLine="540"/>
        <w:jc w:val="both"/>
        <w:outlineLvl w:val="1"/>
        <w:rPr>
          <w:rFonts w:ascii="Times New Roman" w:hAnsi="Times New Roman" w:cs="Times New Roman"/>
          <w:b/>
          <w:sz w:val="28"/>
          <w:szCs w:val="28"/>
        </w:rPr>
      </w:pPr>
      <w:r>
        <w:rPr>
          <w:rFonts w:ascii="Times New Roman" w:hAnsi="Times New Roman" w:cs="Times New Roman"/>
          <w:b/>
          <w:sz w:val="28"/>
          <w:szCs w:val="28"/>
        </w:rPr>
        <w:t>Раздел 5. Ресурсное обеспечение муниципальной Программы.</w:t>
      </w:r>
    </w:p>
    <w:p w:rsidR="007C0870" w:rsidRDefault="007C0870" w:rsidP="007C0870">
      <w:pPr>
        <w:pStyle w:val="ConsPlusNormal0"/>
        <w:ind w:firstLine="540"/>
        <w:jc w:val="both"/>
        <w:outlineLvl w:val="1"/>
        <w:rPr>
          <w:rFonts w:ascii="Times New Roman" w:hAnsi="Times New Roman" w:cs="Times New Roman"/>
          <w:b/>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Общее финансирование Программы из местного бюджета на 2015-2020 годы составляет 4043,0 тыс. рублей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 том числе:</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2015 год – 543,0 тыс. рублей;</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2016 год – 540,0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2017 год – 740,0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2018 год – 740,0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2019 год – 740,0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2020 год – 740,0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p>
    <w:p w:rsidR="007C0870" w:rsidRDefault="007C0870" w:rsidP="007C0870">
      <w:pPr>
        <w:pStyle w:val="ConsPlusNormal0"/>
        <w:ind w:firstLine="540"/>
        <w:jc w:val="center"/>
        <w:outlineLvl w:val="1"/>
        <w:rPr>
          <w:rFonts w:ascii="Times New Roman" w:hAnsi="Times New Roman" w:cs="Times New Roman"/>
          <w:b/>
          <w:sz w:val="28"/>
          <w:szCs w:val="28"/>
        </w:rPr>
      </w:pPr>
      <w:r>
        <w:rPr>
          <w:rFonts w:ascii="Times New Roman" w:hAnsi="Times New Roman" w:cs="Times New Roman"/>
          <w:b/>
          <w:sz w:val="28"/>
          <w:szCs w:val="28"/>
        </w:rPr>
        <w:t>Раздел 6. Организация управления и механизм реализации муниципальной Программы.</w:t>
      </w:r>
    </w:p>
    <w:p w:rsidR="007C0870" w:rsidRDefault="007C0870" w:rsidP="007C0870">
      <w:pPr>
        <w:pStyle w:val="ConsPlusNormal0"/>
        <w:ind w:firstLine="540"/>
        <w:jc w:val="center"/>
        <w:outlineLvl w:val="1"/>
        <w:rPr>
          <w:rFonts w:ascii="Times New Roman" w:hAnsi="Times New Roman" w:cs="Times New Roman"/>
          <w:b/>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Разработчиком, координатором муниципальной Программы является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несет ответственность за своевременную и качественную реализацию Программы, контролирует целевое и эффективное использование денежных средств, выделяемых на ее реализацию.</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подготавливает в установленные сроки отчеты о ходе реализации </w:t>
      </w:r>
      <w:r>
        <w:rPr>
          <w:rFonts w:ascii="Times New Roman" w:hAnsi="Times New Roman" w:cs="Times New Roman"/>
          <w:sz w:val="28"/>
          <w:szCs w:val="28"/>
        </w:rPr>
        <w:lastRenderedPageBreak/>
        <w:t xml:space="preserve">мероприятий Программы и предоставляет в Комитет экономики администрации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не позднее 10 числа,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отчетным.</w:t>
      </w:r>
    </w:p>
    <w:p w:rsidR="007C0870" w:rsidRDefault="007C0870" w:rsidP="007C0870">
      <w:pPr>
        <w:pStyle w:val="ConsPlusNormal0"/>
        <w:ind w:firstLine="540"/>
        <w:jc w:val="center"/>
        <w:outlineLvl w:val="1"/>
        <w:rPr>
          <w:rFonts w:ascii="Times New Roman" w:hAnsi="Times New Roman" w:cs="Times New Roman"/>
          <w:b/>
          <w:sz w:val="28"/>
          <w:szCs w:val="28"/>
        </w:rPr>
      </w:pPr>
    </w:p>
    <w:p w:rsidR="007C0870" w:rsidRDefault="007C0870" w:rsidP="007C0870">
      <w:pPr>
        <w:pStyle w:val="ConsPlusNormal0"/>
        <w:ind w:firstLine="540"/>
        <w:jc w:val="center"/>
        <w:outlineLvl w:val="1"/>
        <w:rPr>
          <w:rFonts w:ascii="Times New Roman" w:hAnsi="Times New Roman" w:cs="Times New Roman"/>
          <w:b/>
          <w:sz w:val="28"/>
          <w:szCs w:val="28"/>
        </w:rPr>
      </w:pPr>
      <w:r>
        <w:rPr>
          <w:rFonts w:ascii="Times New Roman" w:hAnsi="Times New Roman" w:cs="Times New Roman"/>
          <w:b/>
          <w:sz w:val="28"/>
          <w:szCs w:val="28"/>
        </w:rPr>
        <w:t>Раздел 7. Ожидаемые результаты реализации муниципальной Программы.</w:t>
      </w:r>
    </w:p>
    <w:p w:rsidR="007C0870" w:rsidRDefault="007C0870" w:rsidP="007C0870">
      <w:pPr>
        <w:pStyle w:val="ConsPlusNormal0"/>
        <w:ind w:firstLine="540"/>
        <w:jc w:val="center"/>
        <w:outlineLvl w:val="1"/>
        <w:rPr>
          <w:rFonts w:ascii="Times New Roman" w:hAnsi="Times New Roman" w:cs="Times New Roman"/>
          <w:b/>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Успешная реализация мероприятий муниципальной Программы приведет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w:t>
      </w:r>
    </w:p>
    <w:p w:rsidR="007C0870" w:rsidRDefault="007C0870" w:rsidP="007C0870">
      <w:pPr>
        <w:rPr>
          <w:sz w:val="28"/>
          <w:szCs w:val="28"/>
        </w:rPr>
      </w:pPr>
      <w:r>
        <w:rPr>
          <w:sz w:val="28"/>
          <w:szCs w:val="28"/>
        </w:rPr>
        <w:t xml:space="preserve">- снижение смертности от всех причин до 10,3 случаев  на1000населения;                                       </w:t>
      </w:r>
    </w:p>
    <w:p w:rsidR="007C0870" w:rsidRDefault="007C0870" w:rsidP="007C0870">
      <w:pPr>
        <w:rPr>
          <w:sz w:val="28"/>
          <w:szCs w:val="28"/>
        </w:rPr>
      </w:pPr>
      <w:r>
        <w:rPr>
          <w:sz w:val="28"/>
          <w:szCs w:val="28"/>
        </w:rPr>
        <w:t xml:space="preserve">- отсутствие материнской смертности;                           </w:t>
      </w:r>
    </w:p>
    <w:p w:rsidR="007C0870" w:rsidRDefault="007C0870" w:rsidP="007C0870">
      <w:pPr>
        <w:rPr>
          <w:sz w:val="28"/>
          <w:szCs w:val="28"/>
        </w:rPr>
      </w:pPr>
      <w:r>
        <w:rPr>
          <w:sz w:val="28"/>
          <w:szCs w:val="28"/>
        </w:rPr>
        <w:t xml:space="preserve">- снижение младенческой смертности до 6,4 случаев на  1000 родившихся живыми;                               </w:t>
      </w:r>
    </w:p>
    <w:p w:rsidR="007C0870" w:rsidRDefault="007C0870" w:rsidP="007C0870">
      <w:pPr>
        <w:rPr>
          <w:sz w:val="28"/>
          <w:szCs w:val="28"/>
        </w:rPr>
      </w:pPr>
      <w:r>
        <w:rPr>
          <w:sz w:val="28"/>
          <w:szCs w:val="28"/>
        </w:rPr>
        <w:t xml:space="preserve">- снижение смертности от болезней системы кровообращения до551,4случаев на 100 тыс. населения;                                            </w:t>
      </w:r>
    </w:p>
    <w:p w:rsidR="007C0870" w:rsidRDefault="007C0870" w:rsidP="007C0870">
      <w:pPr>
        <w:rPr>
          <w:sz w:val="28"/>
          <w:szCs w:val="28"/>
        </w:rPr>
      </w:pPr>
      <w:r>
        <w:rPr>
          <w:sz w:val="28"/>
          <w:szCs w:val="28"/>
        </w:rPr>
        <w:t xml:space="preserve">- снижение смертности от дорожно-транспортных происшествий 10,0 случаев на 100 тыс. населения;      </w:t>
      </w:r>
    </w:p>
    <w:p w:rsidR="007C0870" w:rsidRDefault="007C0870" w:rsidP="007C0870">
      <w:pPr>
        <w:rPr>
          <w:sz w:val="28"/>
          <w:szCs w:val="28"/>
        </w:rPr>
      </w:pPr>
      <w:r>
        <w:rPr>
          <w:sz w:val="28"/>
          <w:szCs w:val="28"/>
        </w:rPr>
        <w:t xml:space="preserve">- снижение смертности от новообразований (в том числе от злокачественных) до 189,0 случаев на 100 тыс. населения;                                            </w:t>
      </w:r>
    </w:p>
    <w:p w:rsidR="007C0870" w:rsidRDefault="007C0870" w:rsidP="007C0870">
      <w:pPr>
        <w:rPr>
          <w:sz w:val="28"/>
          <w:szCs w:val="28"/>
        </w:rPr>
      </w:pPr>
      <w:r>
        <w:rPr>
          <w:sz w:val="28"/>
          <w:szCs w:val="28"/>
        </w:rPr>
        <w:t xml:space="preserve">- снижение смертности от туберкулеза до 8,2 случаев на 100 тыс. населения;                                   </w:t>
      </w:r>
    </w:p>
    <w:p w:rsidR="007C0870" w:rsidRDefault="007C0870" w:rsidP="007C0870">
      <w:pPr>
        <w:rPr>
          <w:sz w:val="28"/>
          <w:szCs w:val="28"/>
        </w:rPr>
      </w:pPr>
      <w:r>
        <w:rPr>
          <w:sz w:val="28"/>
          <w:szCs w:val="28"/>
        </w:rPr>
        <w:t xml:space="preserve">- снижение потребления алкогольной продукции (в пересчете на абсолютный алкоголь) до 10,0 литров на душу населения в год;                                 </w:t>
      </w:r>
    </w:p>
    <w:p w:rsidR="007C0870" w:rsidRDefault="007C0870" w:rsidP="007C0870">
      <w:pPr>
        <w:rPr>
          <w:sz w:val="28"/>
          <w:szCs w:val="28"/>
        </w:rPr>
      </w:pPr>
      <w:r>
        <w:rPr>
          <w:sz w:val="28"/>
          <w:szCs w:val="28"/>
        </w:rPr>
        <w:t xml:space="preserve">- снижение распространенности потребления табака среди  взрослого населения до 25,0%;                         </w:t>
      </w:r>
    </w:p>
    <w:p w:rsidR="007C0870" w:rsidRDefault="007C0870" w:rsidP="007C0870">
      <w:pPr>
        <w:rPr>
          <w:sz w:val="28"/>
          <w:szCs w:val="28"/>
        </w:rPr>
      </w:pPr>
      <w:r>
        <w:rPr>
          <w:sz w:val="28"/>
          <w:szCs w:val="28"/>
        </w:rPr>
        <w:t xml:space="preserve">- снижение распространенности потребления табака среди  детей и подростков до 15,0%;                          </w:t>
      </w:r>
    </w:p>
    <w:p w:rsidR="007C0870" w:rsidRDefault="007C0870" w:rsidP="007C0870">
      <w:pPr>
        <w:rPr>
          <w:sz w:val="28"/>
          <w:szCs w:val="28"/>
        </w:rPr>
      </w:pPr>
      <w:r>
        <w:rPr>
          <w:sz w:val="28"/>
          <w:szCs w:val="28"/>
        </w:rPr>
        <w:t xml:space="preserve">- снижение уровня заболеваемости туберкулезом до 35,0 случаев на 100 тыс. населения;                        </w:t>
      </w:r>
    </w:p>
    <w:p w:rsidR="007C0870" w:rsidRDefault="007C0870" w:rsidP="007C0870">
      <w:pPr>
        <w:rPr>
          <w:sz w:val="28"/>
          <w:szCs w:val="28"/>
        </w:rPr>
      </w:pPr>
      <w:r>
        <w:rPr>
          <w:sz w:val="28"/>
          <w:szCs w:val="28"/>
        </w:rPr>
        <w:t xml:space="preserve">- увеличение обеспеченности врачами до 30,0 на 10 тыс.  населения;                                            </w:t>
      </w:r>
    </w:p>
    <w:p w:rsidR="007C0870" w:rsidRDefault="007C0870" w:rsidP="007C0870">
      <w:pPr>
        <w:rPr>
          <w:sz w:val="28"/>
          <w:szCs w:val="28"/>
        </w:rPr>
      </w:pPr>
      <w:r>
        <w:rPr>
          <w:sz w:val="28"/>
          <w:szCs w:val="28"/>
        </w:rPr>
        <w:t xml:space="preserve">- соотношение врачей и среднего медицинского персонала  1:4,0;                                                  </w:t>
      </w:r>
    </w:p>
    <w:p w:rsidR="007C0870" w:rsidRDefault="007C0870" w:rsidP="007C0870">
      <w:pPr>
        <w:rPr>
          <w:sz w:val="28"/>
          <w:szCs w:val="28"/>
        </w:rPr>
      </w:pPr>
      <w:r>
        <w:rPr>
          <w:sz w:val="28"/>
          <w:szCs w:val="28"/>
        </w:rPr>
        <w:t xml:space="preserve">- повышение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до 200% от средней заработной платы в Челябинской области;                                              </w:t>
      </w:r>
    </w:p>
    <w:p w:rsidR="007C0870" w:rsidRDefault="007C0870" w:rsidP="007C0870">
      <w:pPr>
        <w:rPr>
          <w:sz w:val="28"/>
          <w:szCs w:val="28"/>
        </w:rPr>
      </w:pPr>
      <w:r>
        <w:rPr>
          <w:sz w:val="28"/>
          <w:szCs w:val="28"/>
        </w:rPr>
        <w:t xml:space="preserve">- повышение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до 100% от средней заработной платы в Челябинской области;           </w:t>
      </w:r>
    </w:p>
    <w:p w:rsidR="007C0870" w:rsidRDefault="007C0870" w:rsidP="007C0870">
      <w:pPr>
        <w:rPr>
          <w:sz w:val="28"/>
          <w:szCs w:val="28"/>
        </w:rPr>
      </w:pPr>
      <w:r>
        <w:rPr>
          <w:sz w:val="28"/>
          <w:szCs w:val="28"/>
        </w:rPr>
        <w:t xml:space="preserve">- повышение средней заработной платы младшего     </w:t>
      </w:r>
    </w:p>
    <w:p w:rsidR="007C0870" w:rsidRDefault="007C0870" w:rsidP="007C0870">
      <w:pPr>
        <w:rPr>
          <w:sz w:val="28"/>
          <w:szCs w:val="28"/>
        </w:rPr>
      </w:pPr>
      <w:proofErr w:type="gramStart"/>
      <w:r>
        <w:rPr>
          <w:sz w:val="28"/>
          <w:szCs w:val="28"/>
        </w:rPr>
        <w:t xml:space="preserve">медицинского персонала (персонала, обеспечивающего    </w:t>
      </w:r>
      <w:proofErr w:type="gramEnd"/>
    </w:p>
    <w:p w:rsidR="007C0870" w:rsidRDefault="007C0870" w:rsidP="007C0870">
      <w:pPr>
        <w:rPr>
          <w:sz w:val="28"/>
          <w:szCs w:val="28"/>
        </w:rPr>
      </w:pPr>
      <w:r>
        <w:rPr>
          <w:sz w:val="28"/>
          <w:szCs w:val="28"/>
        </w:rPr>
        <w:t>условия для предоставления медицинских услуг) до 100%  от средней заработной платы в Челябинской области;</w:t>
      </w:r>
    </w:p>
    <w:p w:rsidR="007C0870" w:rsidRDefault="007C0870" w:rsidP="007C0870">
      <w:pPr>
        <w:rPr>
          <w:sz w:val="28"/>
          <w:szCs w:val="28"/>
        </w:rPr>
      </w:pPr>
      <w:r>
        <w:rPr>
          <w:sz w:val="28"/>
          <w:szCs w:val="28"/>
        </w:rPr>
        <w:t xml:space="preserve">- увеличение ожидаемой продолжительности жизни при рождении до 75,7 лет.           </w:t>
      </w:r>
    </w:p>
    <w:p w:rsidR="007C0870" w:rsidRDefault="007C0870" w:rsidP="007C0870">
      <w:pPr>
        <w:pStyle w:val="ConsPlusNormal0"/>
        <w:ind w:firstLine="540"/>
        <w:jc w:val="both"/>
        <w:outlineLvl w:val="1"/>
        <w:rPr>
          <w:rFonts w:ascii="Times New Roman" w:hAnsi="Times New Roman" w:cs="Times New Roman"/>
          <w:sz w:val="28"/>
          <w:szCs w:val="28"/>
        </w:rPr>
      </w:pPr>
    </w:p>
    <w:p w:rsidR="007C0870" w:rsidRDefault="007C0870" w:rsidP="007C0870">
      <w:pPr>
        <w:pStyle w:val="ConsPlusNormal0"/>
        <w:tabs>
          <w:tab w:val="left" w:pos="3435"/>
        </w:tabs>
        <w:ind w:firstLine="540"/>
        <w:jc w:val="center"/>
        <w:rPr>
          <w:rFonts w:ascii="Times New Roman" w:hAnsi="Times New Roman" w:cs="Times New Roman"/>
          <w:b/>
          <w:sz w:val="28"/>
          <w:szCs w:val="28"/>
        </w:rPr>
      </w:pPr>
      <w:r>
        <w:rPr>
          <w:rFonts w:ascii="Times New Roman" w:hAnsi="Times New Roman" w:cs="Times New Roman"/>
          <w:b/>
          <w:sz w:val="28"/>
          <w:szCs w:val="28"/>
        </w:rPr>
        <w:t>Раздел 8. Финансово-экономическое обоснование муниципальной Программы.</w:t>
      </w:r>
    </w:p>
    <w:p w:rsidR="007C0870" w:rsidRDefault="007C0870" w:rsidP="007C0870">
      <w:pPr>
        <w:pStyle w:val="ConsPlusNormal0"/>
        <w:tabs>
          <w:tab w:val="left" w:pos="3435"/>
        </w:tabs>
        <w:ind w:firstLine="540"/>
        <w:jc w:val="both"/>
        <w:rPr>
          <w:rFonts w:ascii="Times New Roman" w:hAnsi="Times New Roman" w:cs="Times New Roman"/>
          <w:sz w:val="28"/>
          <w:szCs w:val="28"/>
        </w:rPr>
      </w:pPr>
      <w:r>
        <w:rPr>
          <w:rFonts w:ascii="Times New Roman" w:hAnsi="Times New Roman" w:cs="Times New Roman"/>
          <w:sz w:val="28"/>
          <w:szCs w:val="28"/>
        </w:rPr>
        <w:t>Финансово-экономическое обоснование муниципальной Программы представлено в Приложении 1.</w:t>
      </w:r>
    </w:p>
    <w:p w:rsidR="007C0870" w:rsidRDefault="007C0870" w:rsidP="007C0870">
      <w:pPr>
        <w:pStyle w:val="ConsPlusNormal0"/>
        <w:tabs>
          <w:tab w:val="left" w:pos="3435"/>
        </w:tabs>
        <w:ind w:firstLine="540"/>
        <w:jc w:val="both"/>
        <w:rPr>
          <w:rFonts w:ascii="Times New Roman" w:hAnsi="Times New Roman" w:cs="Times New Roman"/>
          <w:sz w:val="28"/>
          <w:szCs w:val="28"/>
        </w:rPr>
      </w:pPr>
    </w:p>
    <w:p w:rsidR="007C0870" w:rsidRDefault="007C0870" w:rsidP="007C0870">
      <w:pPr>
        <w:pStyle w:val="ConsPlusNormal0"/>
        <w:tabs>
          <w:tab w:val="left" w:pos="3435"/>
        </w:tabs>
        <w:ind w:firstLine="540"/>
        <w:jc w:val="center"/>
        <w:rPr>
          <w:rFonts w:ascii="Times New Roman" w:hAnsi="Times New Roman" w:cs="Times New Roman"/>
          <w:b/>
          <w:sz w:val="28"/>
          <w:szCs w:val="28"/>
        </w:rPr>
      </w:pPr>
      <w:r>
        <w:rPr>
          <w:rFonts w:ascii="Times New Roman" w:hAnsi="Times New Roman" w:cs="Times New Roman"/>
          <w:b/>
          <w:sz w:val="28"/>
          <w:szCs w:val="28"/>
        </w:rPr>
        <w:t>Раздел 9. Методика оценки эффективности муниципальной Программы.</w:t>
      </w:r>
    </w:p>
    <w:p w:rsidR="007C0870" w:rsidRDefault="007C0870" w:rsidP="007C0870">
      <w:pPr>
        <w:pStyle w:val="ConsPlusNormal0"/>
        <w:tabs>
          <w:tab w:val="left" w:pos="3435"/>
        </w:tabs>
        <w:ind w:firstLine="540"/>
        <w:jc w:val="center"/>
        <w:rPr>
          <w:rFonts w:ascii="Times New Roman" w:hAnsi="Times New Roman" w:cs="Times New Roman"/>
          <w:b/>
          <w:sz w:val="28"/>
          <w:szCs w:val="28"/>
        </w:rPr>
      </w:pPr>
    </w:p>
    <w:p w:rsidR="007C0870" w:rsidRDefault="007C0870" w:rsidP="007C0870">
      <w:pPr>
        <w:rPr>
          <w:sz w:val="28"/>
          <w:szCs w:val="28"/>
        </w:rPr>
      </w:pPr>
      <w:r>
        <w:rPr>
          <w:sz w:val="28"/>
          <w:szCs w:val="28"/>
        </w:rPr>
        <w:t>Оценка эффективности расходования бюджетных средств на реализацию мероприятий Программы определяется в соответствии со следующей методикой оценки эффективности Программы:</w:t>
      </w:r>
    </w:p>
    <w:p w:rsidR="007C0870" w:rsidRDefault="007C0870" w:rsidP="007C0870">
      <w:pPr>
        <w:rPr>
          <w:sz w:val="22"/>
          <w:szCs w:val="22"/>
        </w:rPr>
      </w:pPr>
    </w:p>
    <w:p w:rsidR="007C0870" w:rsidRDefault="007C0870" w:rsidP="007C0870">
      <w:pPr>
        <w:pStyle w:val="a8"/>
        <w:rPr>
          <w:sz w:val="20"/>
          <w:szCs w:val="20"/>
        </w:rPr>
      </w:pPr>
      <w:r>
        <w:rPr>
          <w:sz w:val="20"/>
          <w:szCs w:val="20"/>
        </w:rPr>
        <w:t xml:space="preserve">                       ┌──────────────────────────────────────────────────┐</w:t>
      </w:r>
    </w:p>
    <w:p w:rsidR="007C0870" w:rsidRDefault="007C0870" w:rsidP="007C0870">
      <w:pPr>
        <w:pStyle w:val="a8"/>
        <w:rPr>
          <w:sz w:val="20"/>
          <w:szCs w:val="20"/>
        </w:rPr>
      </w:pPr>
      <w:r>
        <w:rPr>
          <w:sz w:val="20"/>
          <w:szCs w:val="20"/>
        </w:rPr>
        <w:t xml:space="preserve">                       │                         Фактические              │</w:t>
      </w:r>
    </w:p>
    <w:p w:rsidR="007C0870" w:rsidRDefault="007C0870" w:rsidP="007C0870">
      <w:pPr>
        <w:pStyle w:val="a8"/>
        <w:rPr>
          <w:sz w:val="20"/>
          <w:szCs w:val="20"/>
        </w:rPr>
      </w:pPr>
      <w:r>
        <w:rPr>
          <w:sz w:val="20"/>
          <w:szCs w:val="20"/>
        </w:rPr>
        <w:t xml:space="preserve">                       │Оценка достижения        индикативные показатели  │</w:t>
      </w:r>
    </w:p>
    <w:p w:rsidR="007C0870" w:rsidRDefault="007C0870" w:rsidP="007C0870">
      <w:pPr>
        <w:pStyle w:val="a8"/>
        <w:rPr>
          <w:sz w:val="20"/>
          <w:szCs w:val="20"/>
        </w:rPr>
      </w:pPr>
      <w:r>
        <w:rPr>
          <w:sz w:val="20"/>
          <w:szCs w:val="20"/>
        </w:rPr>
        <w:t xml:space="preserve">                       │плановых индикативных  = ──────────────────────── │</w:t>
      </w:r>
    </w:p>
    <w:p w:rsidR="007C0870" w:rsidRDefault="007C0870" w:rsidP="007C0870">
      <w:pPr>
        <w:pStyle w:val="a8"/>
        <w:rPr>
          <w:sz w:val="20"/>
          <w:szCs w:val="20"/>
        </w:rPr>
      </w:pPr>
      <w:r>
        <w:rPr>
          <w:sz w:val="20"/>
          <w:szCs w:val="20"/>
        </w:rPr>
        <w:t xml:space="preserve">                       │показателей (</w:t>
      </w:r>
      <w:proofErr w:type="gramStart"/>
      <w:r>
        <w:rPr>
          <w:sz w:val="20"/>
          <w:szCs w:val="20"/>
        </w:rPr>
        <w:t>ДИП</w:t>
      </w:r>
      <w:proofErr w:type="gramEnd"/>
      <w:r>
        <w:rPr>
          <w:sz w:val="20"/>
          <w:szCs w:val="20"/>
        </w:rPr>
        <w:t>)        Плановые                 │</w:t>
      </w:r>
    </w:p>
    <w:p w:rsidR="007C0870" w:rsidRDefault="007C0870" w:rsidP="007C0870">
      <w:pPr>
        <w:pStyle w:val="a8"/>
        <w:rPr>
          <w:sz w:val="20"/>
          <w:szCs w:val="20"/>
        </w:rPr>
      </w:pPr>
      <w:r>
        <w:rPr>
          <w:sz w:val="20"/>
          <w:szCs w:val="20"/>
        </w:rPr>
        <w:t>┌────────────────────┐ │                         индикативные показатели  │</w:t>
      </w:r>
    </w:p>
    <w:p w:rsidR="007C0870" w:rsidRDefault="007C0870" w:rsidP="007C0870">
      <w:pPr>
        <w:pStyle w:val="a8"/>
        <w:rPr>
          <w:sz w:val="20"/>
          <w:szCs w:val="20"/>
        </w:rPr>
      </w:pPr>
      <w:r>
        <w:rPr>
          <w:sz w:val="20"/>
          <w:szCs w:val="20"/>
        </w:rPr>
        <w:t>│       Оценка       │ └──────────────────────────────────────────────────┘</w:t>
      </w:r>
    </w:p>
    <w:p w:rsidR="007C0870" w:rsidRDefault="007C0870" w:rsidP="007C0870">
      <w:pPr>
        <w:pStyle w:val="a8"/>
        <w:rPr>
          <w:sz w:val="20"/>
          <w:szCs w:val="20"/>
        </w:rPr>
      </w:pPr>
      <w:r>
        <w:rPr>
          <w:sz w:val="20"/>
          <w:szCs w:val="20"/>
        </w:rPr>
        <w:t>│   эффективности    │ ┌──────────────────────────────────────────────────┐</w:t>
      </w:r>
    </w:p>
    <w:p w:rsidR="007C0870" w:rsidRDefault="007C0870" w:rsidP="007C0870">
      <w:pPr>
        <w:pStyle w:val="a8"/>
        <w:rPr>
          <w:sz w:val="20"/>
          <w:szCs w:val="20"/>
        </w:rPr>
      </w:pPr>
      <w:r>
        <w:rPr>
          <w:sz w:val="20"/>
          <w:szCs w:val="20"/>
        </w:rPr>
        <w:t>│   использования    │ │                         Фактическое использование│</w:t>
      </w:r>
    </w:p>
    <w:p w:rsidR="007C0870" w:rsidRDefault="007C0870" w:rsidP="007C0870">
      <w:pPr>
        <w:pStyle w:val="a8"/>
        <w:rPr>
          <w:sz w:val="20"/>
          <w:szCs w:val="20"/>
        </w:rPr>
      </w:pPr>
      <w:r>
        <w:rPr>
          <w:sz w:val="20"/>
          <w:szCs w:val="20"/>
        </w:rPr>
        <w:t>│ бюджетных средств  │ │Оценка полноты           бюджетных средств        │</w:t>
      </w:r>
    </w:p>
    <w:p w:rsidR="007C0870" w:rsidRDefault="007C0870" w:rsidP="007C0870">
      <w:pPr>
        <w:pStyle w:val="a8"/>
        <w:rPr>
          <w:sz w:val="20"/>
          <w:szCs w:val="20"/>
        </w:rPr>
      </w:pPr>
      <w:r>
        <w:rPr>
          <w:sz w:val="20"/>
          <w:szCs w:val="20"/>
        </w:rPr>
        <w:t>│  по мероприятиям   │ │использования          = ─────────────────────────│</w:t>
      </w:r>
    </w:p>
    <w:p w:rsidR="007C0870" w:rsidRDefault="007C0870" w:rsidP="007C0870">
      <w:pPr>
        <w:pStyle w:val="a8"/>
        <w:rPr>
          <w:sz w:val="20"/>
          <w:szCs w:val="20"/>
        </w:rPr>
      </w:pPr>
      <w:r>
        <w:rPr>
          <w:sz w:val="20"/>
          <w:szCs w:val="20"/>
        </w:rPr>
        <w:t>│   Программы (О)    │ │бюджетных сре</w:t>
      </w:r>
      <w:proofErr w:type="gramStart"/>
      <w:r>
        <w:rPr>
          <w:sz w:val="20"/>
          <w:szCs w:val="20"/>
        </w:rPr>
        <w:t>дств        Пл</w:t>
      </w:r>
      <w:proofErr w:type="gramEnd"/>
      <w:r>
        <w:rPr>
          <w:sz w:val="20"/>
          <w:szCs w:val="20"/>
        </w:rPr>
        <w:t>ановое использование   │</w:t>
      </w:r>
    </w:p>
    <w:p w:rsidR="007C0870" w:rsidRDefault="007C0870" w:rsidP="007C0870">
      <w:pPr>
        <w:pStyle w:val="a8"/>
        <w:rPr>
          <w:sz w:val="20"/>
          <w:szCs w:val="20"/>
        </w:rPr>
      </w:pPr>
      <w:r>
        <w:rPr>
          <w:sz w:val="20"/>
          <w:szCs w:val="20"/>
        </w:rPr>
        <w:t>│                    │ │(ПИБС)                   бюджетных средств        │</w:t>
      </w:r>
    </w:p>
    <w:p w:rsidR="007C0870" w:rsidRDefault="007C0870" w:rsidP="007C0870">
      <w:pPr>
        <w:pStyle w:val="a8"/>
        <w:rPr>
          <w:sz w:val="20"/>
          <w:szCs w:val="20"/>
        </w:rPr>
      </w:pPr>
      <w:r>
        <w:rPr>
          <w:sz w:val="20"/>
          <w:szCs w:val="20"/>
        </w:rPr>
        <w:t>└─────────┬──────────┘ └──────────────────────────────────────────────────┘</w:t>
      </w:r>
    </w:p>
    <w:p w:rsidR="007C0870" w:rsidRDefault="007C0870" w:rsidP="007C0870">
      <w:pPr>
        <w:pStyle w:val="a8"/>
        <w:rPr>
          <w:sz w:val="20"/>
          <w:szCs w:val="20"/>
        </w:rPr>
      </w:pPr>
      <w:r>
        <w:rPr>
          <w:sz w:val="20"/>
          <w:szCs w:val="20"/>
        </w:rPr>
        <w:t xml:space="preserve">          │                        ┌─────────┬────────────────────────────┐</w:t>
      </w:r>
    </w:p>
    <w:p w:rsidR="007C0870" w:rsidRDefault="007C0870" w:rsidP="007C0870">
      <w:pPr>
        <w:pStyle w:val="a8"/>
        <w:rPr>
          <w:sz w:val="20"/>
          <w:szCs w:val="20"/>
        </w:rPr>
      </w:pPr>
      <w:r>
        <w:rPr>
          <w:sz w:val="20"/>
          <w:szCs w:val="20"/>
        </w:rPr>
        <w:t xml:space="preserve">                                   │Значение │Эффективность использования │</w:t>
      </w:r>
    </w:p>
    <w:p w:rsidR="007C0870" w:rsidRDefault="007C0870" w:rsidP="007C0870">
      <w:pPr>
        <w:pStyle w:val="a8"/>
        <w:rPr>
          <w:sz w:val="20"/>
          <w:szCs w:val="20"/>
        </w:rPr>
      </w:pPr>
      <w:r>
        <w:rPr>
          <w:sz w:val="20"/>
          <w:szCs w:val="20"/>
        </w:rPr>
        <w:t xml:space="preserve">┌───────────────────────────────┐  │    </w:t>
      </w:r>
      <w:proofErr w:type="gramStart"/>
      <w:r>
        <w:rPr>
          <w:sz w:val="20"/>
          <w:szCs w:val="20"/>
        </w:rPr>
        <w:t>О</w:t>
      </w:r>
      <w:proofErr w:type="gramEnd"/>
      <w:r>
        <w:rPr>
          <w:sz w:val="20"/>
          <w:szCs w:val="20"/>
        </w:rPr>
        <w:t xml:space="preserve">    │     бюджетных средств      │</w:t>
      </w:r>
    </w:p>
    <w:p w:rsidR="007C0870" w:rsidRDefault="007C0870" w:rsidP="007C0870">
      <w:pPr>
        <w:pStyle w:val="a8"/>
        <w:rPr>
          <w:sz w:val="20"/>
          <w:szCs w:val="20"/>
        </w:rPr>
      </w:pPr>
      <w:r>
        <w:rPr>
          <w:sz w:val="20"/>
          <w:szCs w:val="20"/>
        </w:rPr>
        <w:t xml:space="preserve">│    </w:t>
      </w:r>
      <w:proofErr w:type="gramStart"/>
      <w:r>
        <w:rPr>
          <w:sz w:val="20"/>
          <w:szCs w:val="20"/>
        </w:rPr>
        <w:t>ДИП</w:t>
      </w:r>
      <w:proofErr w:type="gramEnd"/>
      <w:r>
        <w:rPr>
          <w:sz w:val="20"/>
          <w:szCs w:val="20"/>
        </w:rPr>
        <w:t xml:space="preserve"> (оценка достижения     │  ├─────────┤                            │</w:t>
      </w:r>
    </w:p>
    <w:p w:rsidR="007C0870" w:rsidRDefault="007C0870" w:rsidP="007C0870">
      <w:pPr>
        <w:pStyle w:val="a8"/>
        <w:rPr>
          <w:sz w:val="20"/>
          <w:szCs w:val="20"/>
        </w:rPr>
      </w:pPr>
      <w:r>
        <w:rPr>
          <w:sz w:val="20"/>
          <w:szCs w:val="20"/>
        </w:rPr>
        <w:t xml:space="preserve">│    </w:t>
      </w:r>
      <w:proofErr w:type="gramStart"/>
      <w:r>
        <w:rPr>
          <w:sz w:val="20"/>
          <w:szCs w:val="20"/>
        </w:rPr>
        <w:t>плановых</w:t>
      </w:r>
      <w:proofErr w:type="gramEnd"/>
      <w:r>
        <w:rPr>
          <w:sz w:val="20"/>
          <w:szCs w:val="20"/>
        </w:rPr>
        <w:t xml:space="preserve"> индикативных      │  │более 1,4│очень высокая эффективность │</w:t>
      </w:r>
    </w:p>
    <w:p w:rsidR="007C0870" w:rsidRDefault="007C0870" w:rsidP="007C0870">
      <w:pPr>
        <w:pStyle w:val="a8"/>
        <w:rPr>
          <w:sz w:val="20"/>
          <w:szCs w:val="20"/>
        </w:rPr>
      </w:pPr>
      <w:r>
        <w:rPr>
          <w:sz w:val="20"/>
          <w:szCs w:val="20"/>
        </w:rPr>
        <w:t>│    показателей)               │  │         │использования расходов      │</w:t>
      </w:r>
    </w:p>
    <w:p w:rsidR="007C0870" w:rsidRDefault="007C0870" w:rsidP="007C0870">
      <w:pPr>
        <w:pStyle w:val="a8"/>
        <w:rPr>
          <w:sz w:val="20"/>
          <w:szCs w:val="20"/>
        </w:rPr>
      </w:pPr>
      <w:proofErr w:type="gramStart"/>
      <w:r>
        <w:rPr>
          <w:sz w:val="20"/>
          <w:szCs w:val="20"/>
        </w:rPr>
        <w:t>│О = ─────────────────────────  │  │         │(значительно превышает      │</w:t>
      </w:r>
      <w:proofErr w:type="gramEnd"/>
    </w:p>
    <w:p w:rsidR="007C0870" w:rsidRDefault="007C0870" w:rsidP="007C0870">
      <w:pPr>
        <w:pStyle w:val="a8"/>
        <w:rPr>
          <w:sz w:val="20"/>
          <w:szCs w:val="20"/>
        </w:rPr>
      </w:pPr>
      <w:r>
        <w:rPr>
          <w:sz w:val="20"/>
          <w:szCs w:val="20"/>
        </w:rPr>
        <w:t>│    ПИБС (оценка полноты       │  │         │целевое значение)           │</w:t>
      </w:r>
    </w:p>
    <w:p w:rsidR="007C0870" w:rsidRDefault="007C0870" w:rsidP="007C0870">
      <w:pPr>
        <w:pStyle w:val="a8"/>
        <w:rPr>
          <w:sz w:val="20"/>
          <w:szCs w:val="20"/>
        </w:rPr>
      </w:pPr>
      <w:r>
        <w:rPr>
          <w:sz w:val="20"/>
          <w:szCs w:val="20"/>
        </w:rPr>
        <w:t xml:space="preserve">│    использования </w:t>
      </w:r>
      <w:proofErr w:type="gramStart"/>
      <w:r>
        <w:rPr>
          <w:sz w:val="20"/>
          <w:szCs w:val="20"/>
        </w:rPr>
        <w:t>бюджетных</w:t>
      </w:r>
      <w:proofErr w:type="gramEnd"/>
      <w:r>
        <w:rPr>
          <w:sz w:val="20"/>
          <w:szCs w:val="20"/>
        </w:rPr>
        <w:t xml:space="preserve">    │  ├─────────┼────────────────────────────┤</w:t>
      </w:r>
    </w:p>
    <w:p w:rsidR="007C0870" w:rsidRDefault="007C0870" w:rsidP="007C0870">
      <w:pPr>
        <w:pStyle w:val="a8"/>
        <w:rPr>
          <w:sz w:val="20"/>
          <w:szCs w:val="20"/>
        </w:rPr>
      </w:pPr>
      <w:r>
        <w:rPr>
          <w:sz w:val="20"/>
          <w:szCs w:val="20"/>
        </w:rPr>
        <w:t>│    средств)                   │  │  от 1   │высокая эффективность       │</w:t>
      </w:r>
    </w:p>
    <w:p w:rsidR="007C0870" w:rsidRDefault="007C0870" w:rsidP="007C0870">
      <w:pPr>
        <w:pStyle w:val="a8"/>
        <w:rPr>
          <w:sz w:val="20"/>
          <w:szCs w:val="20"/>
        </w:rPr>
      </w:pPr>
      <w:r>
        <w:rPr>
          <w:sz w:val="20"/>
          <w:szCs w:val="20"/>
        </w:rPr>
        <w:t>│                               │  │ до 1,4  │использования расходов      │</w:t>
      </w:r>
    </w:p>
    <w:p w:rsidR="007C0870" w:rsidRDefault="007C0870" w:rsidP="007C0870">
      <w:pPr>
        <w:pStyle w:val="a8"/>
        <w:rPr>
          <w:sz w:val="20"/>
          <w:szCs w:val="20"/>
        </w:rPr>
      </w:pPr>
      <w:proofErr w:type="gramStart"/>
      <w:r>
        <w:rPr>
          <w:sz w:val="20"/>
          <w:szCs w:val="20"/>
        </w:rPr>
        <w:t>│Оценка эффективности           │  │         │(превышение целевого        │</w:t>
      </w:r>
      <w:proofErr w:type="gramEnd"/>
    </w:p>
    <w:p w:rsidR="007C0870" w:rsidRDefault="007C0870" w:rsidP="007C0870">
      <w:pPr>
        <w:pStyle w:val="a8"/>
        <w:rPr>
          <w:sz w:val="20"/>
          <w:szCs w:val="20"/>
        </w:rPr>
      </w:pPr>
      <w:proofErr w:type="gramStart"/>
      <w:r>
        <w:rPr>
          <w:sz w:val="20"/>
          <w:szCs w:val="20"/>
        </w:rPr>
        <w:t>│Программы в целом равна сумме  │  │         │значения)                   │</w:t>
      </w:r>
      <w:proofErr w:type="gramEnd"/>
    </w:p>
    <w:p w:rsidR="007C0870" w:rsidRDefault="007C0870" w:rsidP="007C0870">
      <w:pPr>
        <w:pStyle w:val="a8"/>
        <w:rPr>
          <w:sz w:val="20"/>
          <w:szCs w:val="20"/>
        </w:rPr>
      </w:pPr>
      <w:r>
        <w:rPr>
          <w:sz w:val="20"/>
          <w:szCs w:val="20"/>
        </w:rPr>
        <w:t xml:space="preserve">│показателей эффективности </w:t>
      </w:r>
      <w:proofErr w:type="gramStart"/>
      <w:r>
        <w:rPr>
          <w:sz w:val="20"/>
          <w:szCs w:val="20"/>
        </w:rPr>
        <w:t>по</w:t>
      </w:r>
      <w:proofErr w:type="gramEnd"/>
      <w:r>
        <w:rPr>
          <w:sz w:val="20"/>
          <w:szCs w:val="20"/>
        </w:rPr>
        <w:t xml:space="preserve">   │  ├─────────┼────────────────────────────┤</w:t>
      </w:r>
    </w:p>
    <w:p w:rsidR="007C0870" w:rsidRDefault="007C0870" w:rsidP="007C0870">
      <w:pPr>
        <w:pStyle w:val="a8"/>
        <w:rPr>
          <w:sz w:val="20"/>
          <w:szCs w:val="20"/>
        </w:rPr>
      </w:pPr>
      <w:r>
        <w:rPr>
          <w:sz w:val="20"/>
          <w:szCs w:val="20"/>
        </w:rPr>
        <w:t>│мероприятиям целевой Программы │  │ от 0,5  │низкая эффективность        │</w:t>
      </w:r>
    </w:p>
    <w:p w:rsidR="007C0870" w:rsidRDefault="007C0870" w:rsidP="007C0870">
      <w:pPr>
        <w:pStyle w:val="a8"/>
        <w:rPr>
          <w:sz w:val="20"/>
          <w:szCs w:val="20"/>
        </w:rPr>
      </w:pPr>
      <w:proofErr w:type="gramStart"/>
      <w:r>
        <w:rPr>
          <w:sz w:val="20"/>
          <w:szCs w:val="20"/>
        </w:rPr>
        <w:t>└───────────────────────────────┘  │  до 1   │использования расходов (не  │</w:t>
      </w:r>
      <w:proofErr w:type="gramEnd"/>
    </w:p>
    <w:p w:rsidR="007C0870" w:rsidRDefault="007C0870" w:rsidP="007C0870">
      <w:pPr>
        <w:pStyle w:val="a8"/>
        <w:rPr>
          <w:sz w:val="20"/>
          <w:szCs w:val="20"/>
        </w:rPr>
      </w:pPr>
      <w:r>
        <w:rPr>
          <w:sz w:val="20"/>
          <w:szCs w:val="20"/>
        </w:rPr>
        <w:t xml:space="preserve">                                   │         │достигнуто целевое значение)│</w:t>
      </w:r>
    </w:p>
    <w:p w:rsidR="007C0870" w:rsidRDefault="007C0870" w:rsidP="007C0870">
      <w:pPr>
        <w:pStyle w:val="a8"/>
        <w:rPr>
          <w:sz w:val="20"/>
          <w:szCs w:val="20"/>
        </w:rPr>
      </w:pPr>
      <w:r>
        <w:rPr>
          <w:sz w:val="20"/>
          <w:szCs w:val="20"/>
        </w:rPr>
        <w:t xml:space="preserve"> Оценка эффективности будет тем    ├─────────┼────────────────────────────┤</w:t>
      </w:r>
    </w:p>
    <w:p w:rsidR="007C0870" w:rsidRDefault="007C0870" w:rsidP="007C0870">
      <w:pPr>
        <w:pStyle w:val="a8"/>
        <w:rPr>
          <w:sz w:val="20"/>
          <w:szCs w:val="20"/>
        </w:rPr>
      </w:pPr>
      <w:r>
        <w:rPr>
          <w:sz w:val="20"/>
          <w:szCs w:val="20"/>
        </w:rPr>
        <w:t xml:space="preserve"> выше, чем выше уровень достижения │менее 0,5│крайне низкая эффективность │</w:t>
      </w:r>
    </w:p>
    <w:p w:rsidR="007C0870" w:rsidRDefault="007C0870" w:rsidP="007C0870">
      <w:pPr>
        <w:pStyle w:val="a8"/>
        <w:rPr>
          <w:sz w:val="20"/>
          <w:szCs w:val="20"/>
        </w:rPr>
      </w:pPr>
      <w:r>
        <w:rPr>
          <w:sz w:val="20"/>
          <w:szCs w:val="20"/>
        </w:rPr>
        <w:t xml:space="preserve"> индикативных показателей и меньше │         │использования расходов      │</w:t>
      </w:r>
    </w:p>
    <w:p w:rsidR="007C0870" w:rsidRDefault="007C0870" w:rsidP="007C0870">
      <w:pPr>
        <w:pStyle w:val="a8"/>
        <w:rPr>
          <w:sz w:val="20"/>
          <w:szCs w:val="20"/>
        </w:rPr>
      </w:pPr>
      <w:r>
        <w:rPr>
          <w:sz w:val="20"/>
          <w:szCs w:val="20"/>
        </w:rPr>
        <w:t xml:space="preserve"> </w:t>
      </w:r>
      <w:proofErr w:type="gramStart"/>
      <w:r>
        <w:rPr>
          <w:sz w:val="20"/>
          <w:szCs w:val="20"/>
        </w:rPr>
        <w:t>уровень использования бюджетных   │         │(целевое значение исполнено │</w:t>
      </w:r>
      <w:proofErr w:type="gramEnd"/>
    </w:p>
    <w:p w:rsidR="007C0870" w:rsidRDefault="007C0870" w:rsidP="007C0870">
      <w:pPr>
        <w:pStyle w:val="a8"/>
        <w:rPr>
          <w:sz w:val="20"/>
          <w:szCs w:val="20"/>
        </w:rPr>
      </w:pPr>
      <w:r>
        <w:rPr>
          <w:sz w:val="20"/>
          <w:szCs w:val="20"/>
        </w:rPr>
        <w:t xml:space="preserve"> средств                           │         │менее чем </w:t>
      </w:r>
      <w:proofErr w:type="gramStart"/>
      <w:r>
        <w:rPr>
          <w:sz w:val="20"/>
          <w:szCs w:val="20"/>
        </w:rPr>
        <w:t>на половину</w:t>
      </w:r>
      <w:proofErr w:type="gramEnd"/>
      <w:r>
        <w:rPr>
          <w:sz w:val="20"/>
          <w:szCs w:val="20"/>
        </w:rPr>
        <w:t>)      │</w:t>
      </w:r>
    </w:p>
    <w:p w:rsidR="007C0870" w:rsidRDefault="007C0870" w:rsidP="007C0870">
      <w:pPr>
        <w:pStyle w:val="1"/>
        <w:rPr>
          <w:b w:val="0"/>
        </w:rPr>
      </w:pPr>
      <w:r>
        <w:rPr>
          <w:sz w:val="20"/>
        </w:rPr>
        <w:t xml:space="preserve">                                   └─────────┴────────────────────</w:t>
      </w:r>
    </w:p>
    <w:p w:rsidR="007C0870" w:rsidRDefault="007C0870" w:rsidP="007C0870">
      <w:pPr>
        <w:pStyle w:val="ConsPlusNormal0"/>
        <w:tabs>
          <w:tab w:val="left" w:pos="3435"/>
        </w:tabs>
        <w:ind w:firstLine="540"/>
        <w:jc w:val="center"/>
        <w:rPr>
          <w:rFonts w:ascii="Times New Roman" w:hAnsi="Times New Roman" w:cs="Times New Roman"/>
          <w:b/>
          <w:sz w:val="28"/>
          <w:szCs w:val="28"/>
        </w:rPr>
      </w:pPr>
    </w:p>
    <w:p w:rsidR="007C0870" w:rsidRDefault="007C0870" w:rsidP="007C0870">
      <w:pPr>
        <w:pStyle w:val="ConsPlusNormal0"/>
        <w:tabs>
          <w:tab w:val="left" w:pos="3435"/>
        </w:tabs>
        <w:ind w:firstLine="540"/>
        <w:jc w:val="center"/>
        <w:rPr>
          <w:rFonts w:ascii="Times New Roman" w:hAnsi="Times New Roman" w:cs="Times New Roman"/>
          <w:b/>
          <w:sz w:val="28"/>
          <w:szCs w:val="28"/>
        </w:rPr>
      </w:pPr>
    </w:p>
    <w:p w:rsidR="007C0870" w:rsidRDefault="007C0870" w:rsidP="007C0870">
      <w:pPr>
        <w:pStyle w:val="ConsPlusNormal0"/>
        <w:ind w:firstLine="0"/>
        <w:jc w:val="both"/>
        <w:outlineLvl w:val="2"/>
        <w:rPr>
          <w:rFonts w:ascii="Times New Roman" w:hAnsi="Times New Roman" w:cs="Times New Roman"/>
          <w:b/>
          <w:sz w:val="28"/>
          <w:szCs w:val="28"/>
        </w:rPr>
      </w:pPr>
      <w:bookmarkStart w:id="3" w:name="_Toc339563775"/>
      <w:r>
        <w:rPr>
          <w:rFonts w:ascii="Times New Roman" w:hAnsi="Times New Roman" w:cs="Times New Roman"/>
          <w:b/>
          <w:sz w:val="28"/>
          <w:szCs w:val="28"/>
        </w:rPr>
        <w:t>Подпрограмма 1 «Профилактика заболеваний и формирование здорового образа жизни. Развитие первичной медико-санитарной помощи»</w:t>
      </w:r>
      <w:bookmarkEnd w:id="3"/>
    </w:p>
    <w:p w:rsidR="007C0870" w:rsidRDefault="007C0870" w:rsidP="007C0870">
      <w:pPr>
        <w:shd w:val="clear" w:color="auto" w:fill="FFFFFF"/>
        <w:spacing w:line="360" w:lineRule="atLeast"/>
        <w:rPr>
          <w:b/>
          <w:sz w:val="28"/>
          <w:szCs w:val="28"/>
        </w:rPr>
      </w:pPr>
    </w:p>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lastRenderedPageBreak/>
        <w:t>Паспорт Подпрограммы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1"/>
        <w:gridCol w:w="7245"/>
        <w:gridCol w:w="115"/>
      </w:tblGrid>
      <w:tr w:rsidR="007C0870" w:rsidTr="007C0870">
        <w:trPr>
          <w:gridAfter w:val="1"/>
          <w:wAfter w:w="60" w:type="pct"/>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Разработчик муниципальной Подпрограммы: </w:t>
            </w:r>
          </w:p>
        </w:tc>
        <w:tc>
          <w:tcPr>
            <w:tcW w:w="3785"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МУЗ </w:t>
            </w:r>
            <w:proofErr w:type="spellStart"/>
            <w:r>
              <w:rPr>
                <w:sz w:val="28"/>
                <w:szCs w:val="28"/>
              </w:rPr>
              <w:t>Варненская</w:t>
            </w:r>
            <w:proofErr w:type="spellEnd"/>
            <w:r>
              <w:rPr>
                <w:sz w:val="28"/>
                <w:szCs w:val="28"/>
              </w:rPr>
              <w:t xml:space="preserve"> ЦРБ</w:t>
            </w:r>
          </w:p>
        </w:tc>
      </w:tr>
      <w:tr w:rsidR="007C0870" w:rsidTr="007C0870">
        <w:trPr>
          <w:gridAfter w:val="1"/>
          <w:wAfter w:w="60" w:type="pct"/>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Цели Подпрограммы: </w:t>
            </w:r>
          </w:p>
        </w:tc>
        <w:tc>
          <w:tcPr>
            <w:tcW w:w="3785" w:type="pct"/>
            <w:tcBorders>
              <w:top w:val="single" w:sz="4" w:space="0" w:color="auto"/>
              <w:left w:val="single" w:sz="4" w:space="0" w:color="auto"/>
              <w:bottom w:val="single" w:sz="4" w:space="0" w:color="auto"/>
              <w:right w:val="single" w:sz="4" w:space="0" w:color="auto"/>
            </w:tcBorders>
            <w:hideMark/>
          </w:tcPr>
          <w:p w:rsidR="007C0870" w:rsidRDefault="007C0870">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увеличение продолжительности активной жизни населения за счет формирования здорового образа жизни и профилактики заболеваний;                             </w:t>
            </w:r>
            <w:r>
              <w:rPr>
                <w:rFonts w:ascii="Times New Roman" w:hAnsi="Times New Roman" w:cs="Times New Roman"/>
                <w:b w:val="0"/>
                <w:sz w:val="28"/>
                <w:szCs w:val="28"/>
              </w:rPr>
              <w:br/>
              <w:t xml:space="preserve">снижение заболеваемости инфарктом миокарда и          </w:t>
            </w:r>
            <w:r>
              <w:rPr>
                <w:rFonts w:ascii="Times New Roman" w:hAnsi="Times New Roman" w:cs="Times New Roman"/>
                <w:b w:val="0"/>
                <w:sz w:val="28"/>
                <w:szCs w:val="28"/>
              </w:rPr>
              <w:br/>
              <w:t xml:space="preserve">инсультами;                                          </w:t>
            </w:r>
            <w:r>
              <w:rPr>
                <w:rFonts w:ascii="Times New Roman" w:hAnsi="Times New Roman" w:cs="Times New Roman"/>
                <w:b w:val="0"/>
                <w:sz w:val="28"/>
                <w:szCs w:val="28"/>
              </w:rPr>
              <w:br/>
              <w:t xml:space="preserve">повышение </w:t>
            </w:r>
            <w:proofErr w:type="spellStart"/>
            <w:r>
              <w:rPr>
                <w:rFonts w:ascii="Times New Roman" w:hAnsi="Times New Roman" w:cs="Times New Roman"/>
                <w:b w:val="0"/>
                <w:sz w:val="28"/>
                <w:szCs w:val="28"/>
              </w:rPr>
              <w:t>выявляемости</w:t>
            </w:r>
            <w:proofErr w:type="spellEnd"/>
            <w:r>
              <w:rPr>
                <w:rFonts w:ascii="Times New Roman" w:hAnsi="Times New Roman" w:cs="Times New Roman"/>
                <w:b w:val="0"/>
                <w:sz w:val="28"/>
                <w:szCs w:val="28"/>
              </w:rPr>
              <w:t xml:space="preserve"> больных злокачественными       </w:t>
            </w:r>
            <w:r>
              <w:rPr>
                <w:rFonts w:ascii="Times New Roman" w:hAnsi="Times New Roman" w:cs="Times New Roman"/>
                <w:b w:val="0"/>
                <w:sz w:val="28"/>
                <w:szCs w:val="28"/>
              </w:rPr>
              <w:br/>
              <w:t xml:space="preserve">новообразованиями на I - II стадии заболевания;       </w:t>
            </w:r>
            <w:r>
              <w:rPr>
                <w:rFonts w:ascii="Times New Roman" w:hAnsi="Times New Roman" w:cs="Times New Roman"/>
                <w:b w:val="0"/>
                <w:sz w:val="28"/>
                <w:szCs w:val="28"/>
              </w:rPr>
              <w:br/>
              <w:t>повышение доли больных, у которых туберкулез выявлен на ранней стадии;</w:t>
            </w:r>
          </w:p>
          <w:p w:rsidR="007C0870" w:rsidRDefault="007C0870">
            <w:pPr>
              <w:pStyle w:val="31"/>
              <w:shd w:val="clear" w:color="auto" w:fill="FFFFFF"/>
              <w:spacing w:after="0" w:line="360" w:lineRule="atLeast"/>
              <w:ind w:left="0"/>
              <w:rPr>
                <w:rFonts w:ascii="Times New Roman" w:hAnsi="Times New Roman"/>
                <w:sz w:val="28"/>
                <w:szCs w:val="28"/>
              </w:rPr>
            </w:pPr>
            <w:r>
              <w:rPr>
                <w:rFonts w:ascii="Times New Roman" w:hAnsi="Times New Roman"/>
                <w:sz w:val="28"/>
                <w:szCs w:val="28"/>
              </w:rPr>
              <w:t xml:space="preserve">снижение уровня смертности от инфекционных           заболеваний;                                          </w:t>
            </w:r>
            <w:r>
              <w:rPr>
                <w:rFonts w:ascii="Times New Roman" w:hAnsi="Times New Roman"/>
                <w:sz w:val="28"/>
                <w:szCs w:val="28"/>
              </w:rPr>
              <w:br/>
              <w:t xml:space="preserve">снижение заболеваемости алкоголизмом, наркоманией;    </w:t>
            </w:r>
            <w:r>
              <w:rPr>
                <w:rFonts w:ascii="Times New Roman" w:hAnsi="Times New Roman"/>
                <w:sz w:val="28"/>
                <w:szCs w:val="28"/>
              </w:rPr>
              <w:br/>
              <w:t xml:space="preserve">снижение уровня смертности населения за счет          </w:t>
            </w:r>
            <w:r>
              <w:rPr>
                <w:rFonts w:ascii="Times New Roman" w:hAnsi="Times New Roman"/>
                <w:sz w:val="28"/>
                <w:szCs w:val="28"/>
              </w:rPr>
              <w:br/>
              <w:t xml:space="preserve">профилактики развития депрессивных состояний и        </w:t>
            </w:r>
            <w:r>
              <w:rPr>
                <w:rFonts w:ascii="Times New Roman" w:hAnsi="Times New Roman"/>
                <w:sz w:val="28"/>
                <w:szCs w:val="28"/>
              </w:rPr>
              <w:br/>
              <w:t xml:space="preserve">суицидального поведения.    </w:t>
            </w:r>
          </w:p>
        </w:tc>
      </w:tr>
      <w:tr w:rsidR="007C0870" w:rsidTr="007C0870">
        <w:trPr>
          <w:gridAfter w:val="1"/>
          <w:wAfter w:w="60" w:type="pct"/>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Задачи Подпрограммы:</w:t>
            </w:r>
          </w:p>
        </w:tc>
        <w:tc>
          <w:tcPr>
            <w:tcW w:w="3785" w:type="pct"/>
            <w:tcBorders>
              <w:top w:val="single" w:sz="4" w:space="0" w:color="auto"/>
              <w:left w:val="single" w:sz="4" w:space="0" w:color="auto"/>
              <w:bottom w:val="single" w:sz="4" w:space="0" w:color="auto"/>
              <w:right w:val="single" w:sz="4" w:space="0" w:color="auto"/>
            </w:tcBorders>
            <w:hideMark/>
          </w:tcPr>
          <w:p w:rsidR="007C0870" w:rsidRDefault="007C0870">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развитие системы медицинской профилактики             </w:t>
            </w:r>
            <w:r>
              <w:rPr>
                <w:rFonts w:ascii="Times New Roman" w:hAnsi="Times New Roman" w:cs="Times New Roman"/>
                <w:b w:val="0"/>
                <w:sz w:val="28"/>
                <w:szCs w:val="28"/>
              </w:rPr>
              <w:br/>
              <w:t>неинфекционных заболеваний и формирование здорового образа жизни у населения, в том числе снижение распространенности наиболее значимых факторов риска;</w:t>
            </w:r>
          </w:p>
          <w:p w:rsidR="007C0870" w:rsidRDefault="007C0870">
            <w:pPr>
              <w:pStyle w:val="ConsPlusTitle"/>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реализация дифференцированного подхода к организации  в рамках первичной медико-санитарной помощи профилактических осмотров и диспансеризации населения, в том числе детей, в целях обеспечения  своевременного выявления заболеваний, дающих наибольших вклад в показатели </w:t>
            </w:r>
            <w:proofErr w:type="spellStart"/>
            <w:r>
              <w:rPr>
                <w:rFonts w:ascii="Times New Roman" w:hAnsi="Times New Roman" w:cs="Times New Roman"/>
                <w:b w:val="0"/>
                <w:sz w:val="28"/>
                <w:szCs w:val="28"/>
              </w:rPr>
              <w:t>инвалидизации</w:t>
            </w:r>
            <w:proofErr w:type="spellEnd"/>
            <w:r>
              <w:rPr>
                <w:rFonts w:ascii="Times New Roman" w:hAnsi="Times New Roman" w:cs="Times New Roman"/>
                <w:b w:val="0"/>
                <w:sz w:val="28"/>
                <w:szCs w:val="28"/>
              </w:rPr>
              <w:t xml:space="preserve"> и смертности населения;                                 </w:t>
            </w:r>
            <w:r>
              <w:rPr>
                <w:rFonts w:ascii="Times New Roman" w:hAnsi="Times New Roman" w:cs="Times New Roman"/>
                <w:b w:val="0"/>
                <w:sz w:val="28"/>
                <w:szCs w:val="28"/>
              </w:rPr>
              <w:br/>
              <w:t xml:space="preserve">снижение уровня распространенности инфекционных       </w:t>
            </w:r>
            <w:r>
              <w:rPr>
                <w:rFonts w:ascii="Times New Roman" w:hAnsi="Times New Roman" w:cs="Times New Roman"/>
                <w:b w:val="0"/>
                <w:sz w:val="28"/>
                <w:szCs w:val="28"/>
              </w:rPr>
              <w:br/>
              <w:t xml:space="preserve">заболеваний, профилактика которых осуществляется      </w:t>
            </w:r>
            <w:r>
              <w:rPr>
                <w:rFonts w:ascii="Times New Roman" w:hAnsi="Times New Roman" w:cs="Times New Roman"/>
                <w:b w:val="0"/>
                <w:sz w:val="28"/>
                <w:szCs w:val="28"/>
              </w:rPr>
              <w:br/>
              <w:t xml:space="preserve">проведением иммунизации населения в соответствии с    </w:t>
            </w:r>
            <w:r>
              <w:rPr>
                <w:rFonts w:ascii="Times New Roman" w:hAnsi="Times New Roman" w:cs="Times New Roman"/>
                <w:b w:val="0"/>
                <w:sz w:val="28"/>
                <w:szCs w:val="28"/>
              </w:rPr>
              <w:br/>
              <w:t>Национальным календарем профилактических прививок;</w:t>
            </w:r>
            <w:proofErr w:type="gramEnd"/>
            <w:r>
              <w:rPr>
                <w:rFonts w:ascii="Times New Roman" w:hAnsi="Times New Roman" w:cs="Times New Roman"/>
                <w:b w:val="0"/>
                <w:sz w:val="28"/>
                <w:szCs w:val="28"/>
              </w:rPr>
              <w:br/>
              <w:t xml:space="preserve">отсутствие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 (полиомиелит, корь, краснуха, паротит); </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раннее выявление инфицированных ВИЧ, острыми          </w:t>
            </w:r>
            <w:r>
              <w:rPr>
                <w:rFonts w:ascii="Times New Roman" w:hAnsi="Times New Roman" w:cs="Times New Roman"/>
                <w:sz w:val="28"/>
                <w:szCs w:val="28"/>
              </w:rPr>
              <w:br/>
              <w:t xml:space="preserve">вирусными гепатитами B и C.   </w:t>
            </w:r>
          </w:p>
        </w:tc>
      </w:tr>
      <w:tr w:rsidR="007C0870" w:rsidTr="007C0870">
        <w:trPr>
          <w:gridAfter w:val="1"/>
          <w:wAfter w:w="60" w:type="pct"/>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Целевые индикаторы и </w:t>
            </w:r>
            <w:r>
              <w:rPr>
                <w:sz w:val="28"/>
                <w:szCs w:val="28"/>
              </w:rPr>
              <w:lastRenderedPageBreak/>
              <w:t xml:space="preserve">показатели Подпрограммы: </w:t>
            </w:r>
          </w:p>
        </w:tc>
        <w:tc>
          <w:tcPr>
            <w:tcW w:w="3785" w:type="pct"/>
            <w:tcBorders>
              <w:top w:val="single" w:sz="4" w:space="0" w:color="auto"/>
              <w:left w:val="single" w:sz="4" w:space="0" w:color="auto"/>
              <w:bottom w:val="single" w:sz="4" w:space="0" w:color="auto"/>
              <w:right w:val="single" w:sz="4" w:space="0" w:color="auto"/>
            </w:tcBorders>
            <w:hideMark/>
          </w:tcPr>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lastRenderedPageBreak/>
              <w:t>охват профилактическими медицинскими осмотрами детей;</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охват диспансеризацией детей-сирот и детей,           </w:t>
            </w:r>
            <w:r>
              <w:rPr>
                <w:rFonts w:ascii="Times New Roman" w:hAnsi="Times New Roman" w:cs="Times New Roman"/>
                <w:b w:val="0"/>
                <w:sz w:val="28"/>
                <w:szCs w:val="28"/>
              </w:rPr>
              <w:br/>
              <w:t xml:space="preserve">находящихся в трудной жизненной ситуации;             </w:t>
            </w:r>
            <w:r>
              <w:rPr>
                <w:rFonts w:ascii="Times New Roman" w:hAnsi="Times New Roman" w:cs="Times New Roman"/>
                <w:b w:val="0"/>
                <w:sz w:val="28"/>
                <w:szCs w:val="28"/>
              </w:rPr>
              <w:br/>
              <w:t>охват диспансеризацией подростков;</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распространенность ожирения среди взрослого населения (индекс массы тела более 30 кг/кв. м);                </w:t>
            </w:r>
            <w:r>
              <w:rPr>
                <w:rFonts w:ascii="Times New Roman" w:hAnsi="Times New Roman" w:cs="Times New Roman"/>
                <w:b w:val="0"/>
                <w:sz w:val="28"/>
                <w:szCs w:val="28"/>
              </w:rPr>
              <w:br/>
              <w:t xml:space="preserve">распространенность повышенного артериального давления среди взрослого населения;                            </w:t>
            </w:r>
            <w:r>
              <w:rPr>
                <w:rFonts w:ascii="Times New Roman" w:hAnsi="Times New Roman" w:cs="Times New Roman"/>
                <w:b w:val="0"/>
                <w:sz w:val="28"/>
                <w:szCs w:val="28"/>
              </w:rPr>
              <w:br/>
              <w:t xml:space="preserve">распространенность повышенного уровня холестерина в крови среди взрослого населения;                      </w:t>
            </w:r>
            <w:r>
              <w:rPr>
                <w:rFonts w:ascii="Times New Roman" w:hAnsi="Times New Roman" w:cs="Times New Roman"/>
                <w:b w:val="0"/>
                <w:sz w:val="28"/>
                <w:szCs w:val="28"/>
              </w:rPr>
              <w:br/>
              <w:t>распространенность низкой физической активности среди взрослого населения;</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распространенность избыточного потребления соли среди взрослого населения;</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распространенность недостаточного потребления фруктов и овощей среди взрослого населения;                   </w:t>
            </w:r>
            <w:r>
              <w:rPr>
                <w:rFonts w:ascii="Times New Roman" w:hAnsi="Times New Roman" w:cs="Times New Roman"/>
                <w:b w:val="0"/>
                <w:sz w:val="28"/>
                <w:szCs w:val="28"/>
              </w:rPr>
              <w:br/>
              <w:t xml:space="preserve">доля больных с выявленными злокачественными           </w:t>
            </w:r>
            <w:r>
              <w:rPr>
                <w:rFonts w:ascii="Times New Roman" w:hAnsi="Times New Roman" w:cs="Times New Roman"/>
                <w:b w:val="0"/>
                <w:sz w:val="28"/>
                <w:szCs w:val="28"/>
              </w:rPr>
              <w:br/>
              <w:t>новообразованиями на I - II ст.;</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охват населения профилактическими осмотрами на        </w:t>
            </w:r>
            <w:r>
              <w:rPr>
                <w:rFonts w:ascii="Times New Roman" w:hAnsi="Times New Roman" w:cs="Times New Roman"/>
                <w:b w:val="0"/>
                <w:sz w:val="28"/>
                <w:szCs w:val="28"/>
              </w:rPr>
              <w:br/>
              <w:t>туберкулез;</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заболеваемость острым вирусным гепатитом B;           </w:t>
            </w:r>
            <w:r>
              <w:rPr>
                <w:rFonts w:ascii="Times New Roman" w:hAnsi="Times New Roman" w:cs="Times New Roman"/>
                <w:b w:val="0"/>
                <w:sz w:val="28"/>
                <w:szCs w:val="28"/>
              </w:rPr>
              <w:br/>
              <w:t xml:space="preserve">охват иммунизацией населения против вирусного         </w:t>
            </w:r>
            <w:r>
              <w:rPr>
                <w:rFonts w:ascii="Times New Roman" w:hAnsi="Times New Roman" w:cs="Times New Roman"/>
                <w:b w:val="0"/>
                <w:sz w:val="28"/>
                <w:szCs w:val="28"/>
              </w:rPr>
              <w:br/>
              <w:t xml:space="preserve">гепатита B в декретированные сроки;                   </w:t>
            </w:r>
            <w:r>
              <w:rPr>
                <w:rFonts w:ascii="Times New Roman" w:hAnsi="Times New Roman" w:cs="Times New Roman"/>
                <w:b w:val="0"/>
                <w:sz w:val="28"/>
                <w:szCs w:val="28"/>
              </w:rPr>
              <w:br/>
              <w:t xml:space="preserve">охват иммунизацией населения против дифтерии, коклюша и столбняка в декретированные сроки;                  </w:t>
            </w:r>
            <w:r>
              <w:rPr>
                <w:rFonts w:ascii="Times New Roman" w:hAnsi="Times New Roman" w:cs="Times New Roman"/>
                <w:b w:val="0"/>
                <w:sz w:val="28"/>
                <w:szCs w:val="28"/>
              </w:rPr>
              <w:br/>
              <w:t xml:space="preserve">охват иммунизацией населения против кори в            </w:t>
            </w:r>
            <w:r>
              <w:rPr>
                <w:rFonts w:ascii="Times New Roman" w:hAnsi="Times New Roman" w:cs="Times New Roman"/>
                <w:b w:val="0"/>
                <w:sz w:val="28"/>
                <w:szCs w:val="28"/>
              </w:rPr>
              <w:br/>
              <w:t>декретированные сроки;</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охват иммунизацией населения против краснухи в        </w:t>
            </w:r>
            <w:r>
              <w:rPr>
                <w:rFonts w:ascii="Times New Roman" w:hAnsi="Times New Roman" w:cs="Times New Roman"/>
                <w:b w:val="0"/>
                <w:sz w:val="28"/>
                <w:szCs w:val="28"/>
              </w:rPr>
              <w:br/>
              <w:t>декретированные сроки;</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охват иммунизацией населения против эпидемического паротита в декретированные сроки;                     </w:t>
            </w:r>
            <w:r>
              <w:rPr>
                <w:rFonts w:ascii="Times New Roman" w:hAnsi="Times New Roman" w:cs="Times New Roman"/>
                <w:b w:val="0"/>
                <w:sz w:val="28"/>
                <w:szCs w:val="28"/>
              </w:rPr>
              <w:br/>
              <w:t>доля ВИЧ-инфицированных лиц, состоящих на диспансерном учете, от числа выявленных;</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потребление алкогольной продукции (в перерасчете на абсолютный алкоголь);</w:t>
            </w:r>
          </w:p>
          <w:p w:rsidR="007C0870" w:rsidRDefault="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распространенность потребления табака среди взрослого населения;</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распространенность потребления табака среди детей и подростков;                              </w:t>
            </w:r>
            <w:r>
              <w:rPr>
                <w:rFonts w:ascii="Times New Roman" w:hAnsi="Times New Roman" w:cs="Times New Roman"/>
                <w:sz w:val="28"/>
                <w:szCs w:val="28"/>
              </w:rPr>
              <w:br/>
              <w:t xml:space="preserve">доля больных алкоголизмом, повторно           госпитализированных в течение года;                   </w:t>
            </w:r>
            <w:r>
              <w:rPr>
                <w:rFonts w:ascii="Times New Roman" w:hAnsi="Times New Roman" w:cs="Times New Roman"/>
                <w:sz w:val="28"/>
                <w:szCs w:val="28"/>
              </w:rPr>
              <w:br/>
              <w:t xml:space="preserve">доля больных наркоманиями, повторно                   </w:t>
            </w:r>
            <w:r>
              <w:rPr>
                <w:rFonts w:ascii="Times New Roman" w:hAnsi="Times New Roman" w:cs="Times New Roman"/>
                <w:sz w:val="28"/>
                <w:szCs w:val="28"/>
              </w:rPr>
              <w:br/>
              <w:t xml:space="preserve">госпитализированных в течение года;                     </w:t>
            </w:r>
            <w:r>
              <w:rPr>
                <w:rFonts w:ascii="Times New Roman" w:hAnsi="Times New Roman" w:cs="Times New Roman"/>
                <w:sz w:val="28"/>
                <w:szCs w:val="28"/>
              </w:rPr>
              <w:br/>
              <w:t>смертность от самоубийств.</w:t>
            </w:r>
          </w:p>
        </w:tc>
      </w:tr>
      <w:tr w:rsidR="007C0870" w:rsidTr="007C0870">
        <w:trPr>
          <w:gridAfter w:val="1"/>
          <w:wAfter w:w="60" w:type="pct"/>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lastRenderedPageBreak/>
              <w:t xml:space="preserve">Этапы и сроки </w:t>
            </w:r>
            <w:r>
              <w:rPr>
                <w:sz w:val="28"/>
                <w:szCs w:val="28"/>
              </w:rPr>
              <w:lastRenderedPageBreak/>
              <w:t>реализации Подпрограммы:</w:t>
            </w:r>
          </w:p>
        </w:tc>
        <w:tc>
          <w:tcPr>
            <w:tcW w:w="3785" w:type="pct"/>
            <w:tcBorders>
              <w:top w:val="single" w:sz="4" w:space="0" w:color="auto"/>
              <w:left w:val="single" w:sz="4" w:space="0" w:color="auto"/>
              <w:bottom w:val="single" w:sz="4" w:space="0" w:color="auto"/>
              <w:right w:val="single" w:sz="4" w:space="0" w:color="auto"/>
            </w:tcBorders>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lastRenderedPageBreak/>
              <w:t>Программа реализуется в два этапа:</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lastRenderedPageBreak/>
              <w:t>первый этап: – 2015 год;</w:t>
            </w:r>
          </w:p>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второй этап: 2016 – 2020 год.</w:t>
            </w:r>
          </w:p>
          <w:p w:rsidR="007C0870" w:rsidRDefault="007C0870">
            <w:pPr>
              <w:widowControl w:val="0"/>
              <w:shd w:val="clear" w:color="auto" w:fill="FFFFFF"/>
              <w:autoSpaceDE w:val="0"/>
              <w:autoSpaceDN w:val="0"/>
              <w:adjustRightInd w:val="0"/>
              <w:spacing w:line="360" w:lineRule="atLeast"/>
              <w:rPr>
                <w:sz w:val="28"/>
                <w:szCs w:val="28"/>
              </w:rPr>
            </w:pPr>
          </w:p>
        </w:tc>
      </w:tr>
      <w:tr w:rsidR="007C0870" w:rsidTr="007C0870">
        <w:trPr>
          <w:gridAfter w:val="1"/>
          <w:wAfter w:w="60" w:type="pct"/>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lastRenderedPageBreak/>
              <w:t>Объемы финансирования Программы,</w:t>
            </w:r>
          </w:p>
          <w:p w:rsidR="007C0870" w:rsidRDefault="007C0870">
            <w:pPr>
              <w:widowControl w:val="0"/>
              <w:shd w:val="clear" w:color="auto" w:fill="FFFFFF"/>
              <w:autoSpaceDE w:val="0"/>
              <w:autoSpaceDN w:val="0"/>
              <w:adjustRightInd w:val="0"/>
              <w:spacing w:line="360" w:lineRule="atLeast"/>
              <w:rPr>
                <w:sz w:val="28"/>
                <w:szCs w:val="28"/>
              </w:rPr>
            </w:pPr>
            <w:r>
              <w:rPr>
                <w:sz w:val="28"/>
                <w:szCs w:val="28"/>
              </w:rPr>
              <w:t>тыс. руб.</w:t>
            </w:r>
          </w:p>
        </w:tc>
        <w:tc>
          <w:tcPr>
            <w:tcW w:w="3785" w:type="pct"/>
            <w:tcBorders>
              <w:top w:val="single" w:sz="4" w:space="0" w:color="auto"/>
              <w:left w:val="single" w:sz="4" w:space="0" w:color="auto"/>
              <w:bottom w:val="single" w:sz="4" w:space="0" w:color="auto"/>
              <w:right w:val="single" w:sz="4" w:space="0" w:color="auto"/>
            </w:tcBorders>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Подпрограммы на 2015-2020 годы – 2893,0 тыс. </w:t>
            </w:r>
          </w:p>
          <w:p w:rsidR="007C0870" w:rsidRDefault="007C0870">
            <w:pPr>
              <w:pStyle w:val="NoSpacing1"/>
              <w:shd w:val="clear" w:color="auto" w:fill="FFFFFF"/>
              <w:spacing w:line="360" w:lineRule="atLeast"/>
              <w:rPr>
                <w:rFonts w:ascii="Times New Roman" w:hAnsi="Times New Roman" w:cs="Times New Roman"/>
                <w:sz w:val="28"/>
                <w:szCs w:val="28"/>
              </w:rPr>
            </w:pPr>
          </w:p>
        </w:tc>
      </w:tr>
      <w:tr w:rsidR="007C0870" w:rsidTr="007C0870">
        <w:trPr>
          <w:gridAfter w:val="1"/>
          <w:wAfter w:w="60" w:type="pct"/>
          <w:trHeight w:val="1093"/>
        </w:trPr>
        <w:tc>
          <w:tcPr>
            <w:tcW w:w="1155" w:type="pct"/>
            <w:tcBorders>
              <w:top w:val="single" w:sz="4" w:space="0" w:color="auto"/>
              <w:left w:val="single" w:sz="4" w:space="0" w:color="auto"/>
              <w:bottom w:val="single" w:sz="4" w:space="0" w:color="auto"/>
              <w:right w:val="single" w:sz="4" w:space="0" w:color="auto"/>
            </w:tcBorders>
            <w:hideMark/>
          </w:tcPr>
          <w:p w:rsidR="007C0870" w:rsidRDefault="007C0870">
            <w:pPr>
              <w:pStyle w:val="a3"/>
              <w:shd w:val="clear" w:color="auto" w:fill="FFFFFF"/>
              <w:spacing w:line="360" w:lineRule="atLeast"/>
              <w:jc w:val="left"/>
              <w:rPr>
                <w:b w:val="0"/>
                <w:szCs w:val="28"/>
                <w:lang w:eastAsia="en-US"/>
              </w:rPr>
            </w:pPr>
            <w:r>
              <w:rPr>
                <w:b w:val="0"/>
                <w:bCs/>
                <w:szCs w:val="28"/>
                <w:lang w:eastAsia="en-US"/>
              </w:rPr>
              <w:t xml:space="preserve">Ожидаемые результаты реализации Подпрограммы: </w:t>
            </w:r>
          </w:p>
        </w:tc>
        <w:tc>
          <w:tcPr>
            <w:tcW w:w="3785" w:type="pct"/>
            <w:tcBorders>
              <w:top w:val="single" w:sz="4" w:space="0" w:color="auto"/>
              <w:left w:val="single" w:sz="4" w:space="0" w:color="auto"/>
              <w:bottom w:val="single" w:sz="4" w:space="0" w:color="auto"/>
              <w:right w:val="single" w:sz="4" w:space="0" w:color="auto"/>
            </w:tcBorders>
            <w:hideMark/>
          </w:tcPr>
          <w:p w:rsidR="007C0870" w:rsidRDefault="007C0870">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увеличение продолжительности активной жизни населения за счет формирования здорового образа жизни и профилактики заболеваний;                             </w:t>
            </w:r>
            <w:r>
              <w:rPr>
                <w:rFonts w:ascii="Times New Roman" w:hAnsi="Times New Roman" w:cs="Times New Roman"/>
                <w:b w:val="0"/>
                <w:sz w:val="28"/>
                <w:szCs w:val="28"/>
              </w:rPr>
              <w:br/>
              <w:t>увеличение доли детей, имеющих I - II группу здоровья;</w:t>
            </w:r>
            <w:r>
              <w:rPr>
                <w:rFonts w:ascii="Times New Roman" w:hAnsi="Times New Roman" w:cs="Times New Roman"/>
                <w:b w:val="0"/>
                <w:sz w:val="28"/>
                <w:szCs w:val="28"/>
              </w:rPr>
              <w:br/>
              <w:t>снижение потребления табака населением, недопущение   его потребления детьми, подростками и беременными женщинами;</w:t>
            </w:r>
          </w:p>
          <w:p w:rsidR="007C0870" w:rsidRDefault="007C0870">
            <w:pPr>
              <w:pStyle w:val="ConsPlusTitle"/>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уменьшение доли лиц, имеющих ожирение (индекс массы тела более 30 кг/кв. м);                              </w:t>
            </w:r>
            <w:r>
              <w:rPr>
                <w:rFonts w:ascii="Times New Roman" w:hAnsi="Times New Roman" w:cs="Times New Roman"/>
                <w:b w:val="0"/>
                <w:sz w:val="28"/>
                <w:szCs w:val="28"/>
              </w:rPr>
              <w:br/>
              <w:t xml:space="preserve">увеличение </w:t>
            </w:r>
            <w:proofErr w:type="spellStart"/>
            <w:r>
              <w:rPr>
                <w:rFonts w:ascii="Times New Roman" w:hAnsi="Times New Roman" w:cs="Times New Roman"/>
                <w:b w:val="0"/>
                <w:sz w:val="28"/>
                <w:szCs w:val="28"/>
              </w:rPr>
              <w:t>выявляемости</w:t>
            </w:r>
            <w:proofErr w:type="spellEnd"/>
            <w:r>
              <w:rPr>
                <w:rFonts w:ascii="Times New Roman" w:hAnsi="Times New Roman" w:cs="Times New Roman"/>
                <w:b w:val="0"/>
                <w:sz w:val="28"/>
                <w:szCs w:val="28"/>
              </w:rPr>
              <w:t xml:space="preserve"> больных злокачественными      </w:t>
            </w:r>
            <w:r>
              <w:rPr>
                <w:rFonts w:ascii="Times New Roman" w:hAnsi="Times New Roman" w:cs="Times New Roman"/>
                <w:b w:val="0"/>
                <w:sz w:val="28"/>
                <w:szCs w:val="28"/>
              </w:rPr>
              <w:br/>
              <w:t xml:space="preserve">новообразованиями на I - II ст. заболевания до 56,7%; </w:t>
            </w:r>
            <w:r>
              <w:rPr>
                <w:rFonts w:ascii="Times New Roman" w:hAnsi="Times New Roman" w:cs="Times New Roman"/>
                <w:b w:val="0"/>
                <w:sz w:val="28"/>
                <w:szCs w:val="28"/>
              </w:rPr>
              <w:br/>
              <w:t xml:space="preserve">увеличение охвата населения профилактическими         </w:t>
            </w:r>
            <w:r>
              <w:rPr>
                <w:rFonts w:ascii="Times New Roman" w:hAnsi="Times New Roman" w:cs="Times New Roman"/>
                <w:b w:val="0"/>
                <w:sz w:val="28"/>
                <w:szCs w:val="28"/>
              </w:rPr>
              <w:br/>
              <w:t xml:space="preserve">осмотрами на туберкулез до 81,08%;                     </w:t>
            </w:r>
            <w:r>
              <w:rPr>
                <w:rFonts w:ascii="Times New Roman" w:hAnsi="Times New Roman" w:cs="Times New Roman"/>
                <w:b w:val="0"/>
                <w:sz w:val="28"/>
                <w:szCs w:val="28"/>
              </w:rPr>
              <w:br/>
              <w:t xml:space="preserve">обеспечение охвата иммунизацией населения против      </w:t>
            </w:r>
            <w:r>
              <w:rPr>
                <w:rFonts w:ascii="Times New Roman" w:hAnsi="Times New Roman" w:cs="Times New Roman"/>
                <w:b w:val="0"/>
                <w:sz w:val="28"/>
                <w:szCs w:val="28"/>
              </w:rPr>
              <w:br/>
              <w:t xml:space="preserve">вирусного гепатита B, дифтерии, коклюша и столбняка, кори, краснухи, эпидемического паротита в             </w:t>
            </w:r>
            <w:r>
              <w:rPr>
                <w:rFonts w:ascii="Times New Roman" w:hAnsi="Times New Roman" w:cs="Times New Roman"/>
                <w:b w:val="0"/>
                <w:sz w:val="28"/>
                <w:szCs w:val="28"/>
              </w:rPr>
              <w:br/>
              <w:t>декретированные сроки;</w:t>
            </w:r>
            <w:proofErr w:type="gramEnd"/>
          </w:p>
          <w:p w:rsidR="007C0870" w:rsidRDefault="007C0870">
            <w:pPr>
              <w:pStyle w:val="ConsPlusTitle"/>
              <w:rPr>
                <w:rFonts w:ascii="Times New Roman" w:hAnsi="Times New Roman" w:cs="Times New Roman"/>
                <w:b w:val="0"/>
                <w:sz w:val="28"/>
                <w:szCs w:val="28"/>
              </w:rPr>
            </w:pPr>
            <w:r>
              <w:rPr>
                <w:rFonts w:ascii="Times New Roman" w:hAnsi="Times New Roman" w:cs="Times New Roman"/>
                <w:b w:val="0"/>
                <w:sz w:val="28"/>
                <w:szCs w:val="28"/>
              </w:rPr>
              <w:t>увеличение доли ВИЧ-инфицированных лиц, состоящих на диспансерном учете, от числа выявленных до 86,5%;</w:t>
            </w:r>
          </w:p>
          <w:p w:rsidR="007C0870" w:rsidRDefault="007C0870">
            <w:pPr>
              <w:pStyle w:val="ConsPlusTitle"/>
              <w:rPr>
                <w:rFonts w:ascii="Times New Roman" w:hAnsi="Times New Roman" w:cs="Times New Roman"/>
                <w:b w:val="0"/>
                <w:sz w:val="28"/>
                <w:szCs w:val="28"/>
              </w:rPr>
            </w:pPr>
            <w:r>
              <w:rPr>
                <w:rFonts w:ascii="Times New Roman" w:hAnsi="Times New Roman" w:cs="Times New Roman"/>
                <w:b w:val="0"/>
                <w:sz w:val="28"/>
                <w:szCs w:val="28"/>
              </w:rPr>
              <w:t>потребление алкогольной продукции (в перерасчете на абсолютный алкоголь) до 10,0 литров на душу населения в год;</w:t>
            </w:r>
          </w:p>
          <w:p w:rsidR="007C0870" w:rsidRDefault="007C0870">
            <w:pPr>
              <w:pStyle w:val="ConsPlusTitle"/>
              <w:rPr>
                <w:rFonts w:ascii="Times New Roman" w:hAnsi="Times New Roman" w:cs="Times New Roman"/>
                <w:b w:val="0"/>
                <w:sz w:val="28"/>
                <w:szCs w:val="28"/>
              </w:rPr>
            </w:pPr>
            <w:r>
              <w:rPr>
                <w:rFonts w:ascii="Times New Roman" w:hAnsi="Times New Roman" w:cs="Times New Roman"/>
                <w:b w:val="0"/>
                <w:sz w:val="28"/>
                <w:szCs w:val="28"/>
              </w:rPr>
              <w:t>распространенность потребления табака среди взрослого населения до 25%;</w:t>
            </w:r>
          </w:p>
          <w:p w:rsidR="007C0870" w:rsidRDefault="007C0870">
            <w:pPr>
              <w:pStyle w:val="31"/>
              <w:shd w:val="clear" w:color="auto" w:fill="FFFFFF"/>
              <w:spacing w:after="0" w:line="360" w:lineRule="atLeast"/>
              <w:ind w:left="0"/>
              <w:rPr>
                <w:rFonts w:ascii="Times New Roman" w:hAnsi="Times New Roman"/>
                <w:bCs/>
                <w:sz w:val="28"/>
                <w:szCs w:val="28"/>
              </w:rPr>
            </w:pPr>
            <w:r>
              <w:rPr>
                <w:rFonts w:ascii="Times New Roman" w:hAnsi="Times New Roman"/>
                <w:sz w:val="28"/>
                <w:szCs w:val="28"/>
              </w:rPr>
              <w:t xml:space="preserve">распространенность потребления табака среди детей и подростков до 15%. </w:t>
            </w:r>
          </w:p>
        </w:tc>
      </w:tr>
      <w:tr w:rsidR="007C0870" w:rsidTr="007C0870">
        <w:trPr>
          <w:trHeight w:val="57"/>
        </w:trPr>
        <w:tc>
          <w:tcPr>
            <w:tcW w:w="1155" w:type="pct"/>
            <w:tcBorders>
              <w:top w:val="single" w:sz="4" w:space="0" w:color="auto"/>
              <w:left w:val="nil"/>
              <w:bottom w:val="nil"/>
              <w:right w:val="nil"/>
            </w:tcBorders>
          </w:tcPr>
          <w:p w:rsidR="007C0870" w:rsidRDefault="007C0870">
            <w:pPr>
              <w:pStyle w:val="a3"/>
              <w:shd w:val="clear" w:color="auto" w:fill="FFFFFF"/>
              <w:spacing w:line="360" w:lineRule="atLeast"/>
              <w:jc w:val="left"/>
              <w:rPr>
                <w:b w:val="0"/>
                <w:szCs w:val="28"/>
                <w:lang w:eastAsia="en-US"/>
              </w:rPr>
            </w:pPr>
          </w:p>
          <w:p w:rsidR="007C0870" w:rsidRDefault="007C0870">
            <w:pPr>
              <w:pStyle w:val="a3"/>
              <w:shd w:val="clear" w:color="auto" w:fill="FFFFFF"/>
              <w:spacing w:line="360" w:lineRule="atLeast"/>
              <w:jc w:val="left"/>
              <w:rPr>
                <w:b w:val="0"/>
                <w:szCs w:val="28"/>
                <w:lang w:eastAsia="en-US"/>
              </w:rPr>
            </w:pPr>
          </w:p>
        </w:tc>
        <w:tc>
          <w:tcPr>
            <w:tcW w:w="3845" w:type="pct"/>
            <w:gridSpan w:val="2"/>
            <w:tcBorders>
              <w:top w:val="single" w:sz="4" w:space="0" w:color="auto"/>
              <w:left w:val="nil"/>
              <w:bottom w:val="nil"/>
              <w:right w:val="nil"/>
            </w:tcBorders>
            <w:vAlign w:val="center"/>
          </w:tcPr>
          <w:p w:rsidR="007C0870" w:rsidRDefault="007C0870">
            <w:pPr>
              <w:pStyle w:val="3"/>
              <w:shd w:val="clear" w:color="auto" w:fill="FFFFFF"/>
              <w:spacing w:before="0" w:line="360" w:lineRule="atLeast"/>
              <w:jc w:val="center"/>
              <w:rPr>
                <w:rFonts w:ascii="Times New Roman" w:hAnsi="Times New Roman"/>
                <w:sz w:val="28"/>
                <w:szCs w:val="28"/>
              </w:rPr>
            </w:pPr>
          </w:p>
          <w:p w:rsidR="007C0870" w:rsidRDefault="007C0870">
            <w:pPr>
              <w:jc w:val="center"/>
            </w:pPr>
          </w:p>
          <w:p w:rsidR="007C0870" w:rsidRDefault="007C0870">
            <w:pPr>
              <w:pStyle w:val="ConsPlusNormal0"/>
              <w:ind w:firstLine="540"/>
              <w:jc w:val="center"/>
              <w:rPr>
                <w:rFonts w:ascii="Times New Roman" w:hAnsi="Times New Roman" w:cs="Times New Roman"/>
                <w:b/>
                <w:sz w:val="28"/>
                <w:szCs w:val="28"/>
              </w:rPr>
            </w:pPr>
          </w:p>
          <w:p w:rsidR="007C0870" w:rsidRDefault="007C0870">
            <w:pPr>
              <w:jc w:val="center"/>
              <w:rPr>
                <w:sz w:val="28"/>
                <w:szCs w:val="28"/>
              </w:rPr>
            </w:pPr>
          </w:p>
          <w:p w:rsidR="007C0870" w:rsidRDefault="007C0870">
            <w:pPr>
              <w:pStyle w:val="31"/>
              <w:shd w:val="clear" w:color="auto" w:fill="FFFFFF"/>
              <w:spacing w:after="0" w:line="360" w:lineRule="atLeast"/>
              <w:ind w:left="0"/>
              <w:jc w:val="center"/>
              <w:rPr>
                <w:rFonts w:ascii="Times New Roman" w:hAnsi="Times New Roman"/>
                <w:b/>
                <w:bCs/>
                <w:sz w:val="28"/>
                <w:szCs w:val="28"/>
              </w:rPr>
            </w:pPr>
          </w:p>
          <w:p w:rsidR="007C0870" w:rsidRDefault="007C0870">
            <w:pPr>
              <w:pStyle w:val="31"/>
              <w:shd w:val="clear" w:color="auto" w:fill="FFFFFF"/>
              <w:spacing w:after="0" w:line="360" w:lineRule="atLeast"/>
              <w:ind w:left="0"/>
              <w:jc w:val="center"/>
              <w:rPr>
                <w:rFonts w:ascii="Times New Roman" w:hAnsi="Times New Roman"/>
                <w:b/>
                <w:bCs/>
                <w:sz w:val="28"/>
                <w:szCs w:val="28"/>
              </w:rPr>
            </w:pPr>
          </w:p>
        </w:tc>
      </w:tr>
      <w:tr w:rsidR="007C0870" w:rsidTr="007C0870">
        <w:trPr>
          <w:gridAfter w:val="1"/>
          <w:wAfter w:w="60" w:type="pct"/>
        </w:trPr>
        <w:tc>
          <w:tcPr>
            <w:tcW w:w="1155" w:type="pct"/>
            <w:tcBorders>
              <w:top w:val="nil"/>
              <w:left w:val="nil"/>
              <w:bottom w:val="nil"/>
              <w:right w:val="nil"/>
            </w:tcBorders>
          </w:tcPr>
          <w:p w:rsidR="007C0870" w:rsidRDefault="007C0870">
            <w:pPr>
              <w:pStyle w:val="a3"/>
              <w:shd w:val="clear" w:color="auto" w:fill="FFFFFF"/>
              <w:spacing w:line="360" w:lineRule="atLeast"/>
              <w:jc w:val="left"/>
              <w:rPr>
                <w:b w:val="0"/>
                <w:szCs w:val="28"/>
                <w:lang w:eastAsia="en-US"/>
              </w:rPr>
            </w:pPr>
          </w:p>
        </w:tc>
        <w:tc>
          <w:tcPr>
            <w:tcW w:w="3785" w:type="pct"/>
            <w:tcBorders>
              <w:top w:val="nil"/>
              <w:left w:val="nil"/>
              <w:bottom w:val="nil"/>
              <w:right w:val="nil"/>
            </w:tcBorders>
          </w:tcPr>
          <w:p w:rsidR="007C0870" w:rsidRDefault="007C0870">
            <w:pPr>
              <w:pStyle w:val="31"/>
              <w:shd w:val="clear" w:color="auto" w:fill="FFFFFF"/>
              <w:spacing w:after="0" w:line="360" w:lineRule="atLeast"/>
              <w:ind w:left="0"/>
              <w:rPr>
                <w:rFonts w:ascii="Times New Roman" w:hAnsi="Times New Roman"/>
                <w:b/>
                <w:bCs/>
                <w:sz w:val="28"/>
                <w:szCs w:val="28"/>
              </w:rPr>
            </w:pPr>
          </w:p>
        </w:tc>
      </w:tr>
    </w:tbl>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t>Раздел 1. Содержание проблемы и обоснование необходимости ее решения программными методами</w:t>
      </w:r>
    </w:p>
    <w:p w:rsidR="007C0870" w:rsidRDefault="007C0870" w:rsidP="007C0870"/>
    <w:p w:rsidR="007C0870" w:rsidRDefault="007C0870" w:rsidP="007C0870">
      <w:pPr>
        <w:pStyle w:val="ConsPlusNormal0"/>
        <w:jc w:val="both"/>
        <w:outlineLvl w:val="2"/>
        <w:rPr>
          <w:rFonts w:ascii="Times New Roman" w:hAnsi="Times New Roman" w:cs="Times New Roman"/>
          <w:sz w:val="28"/>
          <w:szCs w:val="28"/>
        </w:rPr>
      </w:pPr>
      <w:r>
        <w:rPr>
          <w:rFonts w:ascii="Times New Roman" w:hAnsi="Times New Roman" w:cs="Times New Roman"/>
          <w:sz w:val="28"/>
          <w:szCs w:val="28"/>
        </w:rPr>
        <w:lastRenderedPageBreak/>
        <w:t>Обеспечение приоритета профилактики в сфере охраны здоровья и развития первичной медико-санитарной помощи, в сфере профилактики инфекционных заболеваний, включая иммунопрофилактику, являются: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охват прививками не менее 95% контингентов, подлежащих вакцинации;</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снижение уровня распространенности инфекционных заболеваний, профилактика которых осуществляется проведением иммунизации населения.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Основными задачами Программы в рамках мероприятия по профилактике ВИЧ, вирусных гепатитов B, C являются: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снижение темпов распространения ВИЧ-инфекции и вирусных гепатитов B и C среди населения;</w:t>
      </w: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 информирование и обучение различных групп населения средствам и методам профилактики ВИЧ-инфекции и вирусных гепатитов B и C, повышению ответственности за свое здоровье;</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Неинфекционные заболевания (болезни системы кровообращения, онкологические заболевания, болезни органов дыхания и сахарный диабет) являются причиной более 80% всех смертей населения, при этом 56% всех смертей обусловлены </w:t>
      </w:r>
      <w:proofErr w:type="gramStart"/>
      <w:r>
        <w:rPr>
          <w:rFonts w:ascii="Times New Roman" w:hAnsi="Times New Roman" w:cs="Times New Roman"/>
          <w:sz w:val="28"/>
          <w:szCs w:val="28"/>
        </w:rPr>
        <w:t>сердечно-сосудистыми</w:t>
      </w:r>
      <w:proofErr w:type="gramEnd"/>
      <w:r>
        <w:rPr>
          <w:rFonts w:ascii="Times New Roman" w:hAnsi="Times New Roman" w:cs="Times New Roman"/>
          <w:sz w:val="28"/>
          <w:szCs w:val="28"/>
        </w:rPr>
        <w:t xml:space="preserve"> заболеваниями. В основе развития неинфекционных заболеваний лежит единая группа факторов риска, связанных с нездоровым образом жизни (курение, низкая физическая активность, нерациональное питание, злоупотребление алкоголем).</w:t>
      </w:r>
    </w:p>
    <w:p w:rsidR="007C0870" w:rsidRDefault="007C0870" w:rsidP="007C0870">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Всемирной организацией здравоохранения определены 7 ведущих факторов риска, вносящих основной вклад в преждевременную смертность населения России, среди которых: повышенное артериальное давление (35,5%), </w:t>
      </w:r>
      <w:proofErr w:type="spellStart"/>
      <w:r>
        <w:rPr>
          <w:rFonts w:ascii="Times New Roman" w:hAnsi="Times New Roman" w:cs="Times New Roman"/>
          <w:sz w:val="28"/>
          <w:szCs w:val="28"/>
        </w:rPr>
        <w:t>гиперхолестеринемия</w:t>
      </w:r>
      <w:proofErr w:type="spellEnd"/>
      <w:r>
        <w:rPr>
          <w:rFonts w:ascii="Times New Roman" w:hAnsi="Times New Roman" w:cs="Times New Roman"/>
          <w:sz w:val="28"/>
          <w:szCs w:val="28"/>
        </w:rPr>
        <w:t xml:space="preserve"> (23%), курение (17,1%), нездоровое питание, недостаточное употребление фруктов и овощей (12,9%), ожирение (12,5%), злоупотребление алкоголем (11,9</w:t>
      </w:r>
      <w:proofErr w:type="gramEnd"/>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Анализ причин существенного уменьшения смертности от болезней системы кровообращения во многих странах показал, что вклад оздоровления (изменения образа жизни) и снижения уровней факторов риска в уменьшение такой смертности составляет от 44% до 60%.</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Факторный анализ причин, приводящих к высоким показателям заболеваемости злокачественными новообразованиями и смертности, показал, что влияние факторов группы</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табакокурение</w:t>
      </w:r>
      <w:proofErr w:type="spellEnd"/>
      <w:r>
        <w:rPr>
          <w:rFonts w:ascii="Times New Roman" w:hAnsi="Times New Roman" w:cs="Times New Roman"/>
          <w:sz w:val="28"/>
          <w:szCs w:val="28"/>
        </w:rPr>
        <w:t xml:space="preserve">, чрезмерное употребление алкоголя, избыточный вес тела, несбалансированность питания, другие факторы (производство, природная среда, жилище, влияние инфекционных канцерогенных факторов и др.)) составляет 65%, а факторы группы Б (несвоевременное выявление и лечение предраковых заболеваний, поздняя диагностика рака, отсутствие скрининга, отсутствие формирования и наблюдения за группами риска, нерегулярные профилактические осмотры населения, отсутствие диспансеризации групп риска, отсутствие онкологической настороженности врачей первичной сети, низкий уровень просветительской работы среди населения, недостаточная работа по мотивации населения для активного и сознательного участия в </w:t>
      </w:r>
      <w:proofErr w:type="spellStart"/>
      <w:r>
        <w:rPr>
          <w:rFonts w:ascii="Times New Roman" w:hAnsi="Times New Roman" w:cs="Times New Roman"/>
          <w:sz w:val="28"/>
          <w:szCs w:val="28"/>
        </w:rPr>
        <w:t>скрининговых</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мероприятиях, отсутствие единых программ скрининга на федеральном уровне) составляет 35%.</w:t>
      </w:r>
    </w:p>
    <w:p w:rsidR="007C0870" w:rsidRDefault="007C0870" w:rsidP="007C0870">
      <w:pPr>
        <w:pStyle w:val="ConsPlusNormal0"/>
        <w:ind w:firstLine="540"/>
        <w:rPr>
          <w:rFonts w:ascii="Times New Roman" w:hAnsi="Times New Roman" w:cs="Times New Roman"/>
          <w:sz w:val="28"/>
          <w:szCs w:val="28"/>
        </w:rPr>
      </w:pPr>
    </w:p>
    <w:p w:rsidR="007C0870" w:rsidRDefault="007C0870" w:rsidP="007C0870">
      <w:pPr>
        <w:pStyle w:val="ConsPlusNormal0"/>
        <w:ind w:firstLine="540"/>
        <w:jc w:val="center"/>
        <w:rPr>
          <w:rFonts w:ascii="Times New Roman" w:hAnsi="Times New Roman" w:cs="Times New Roman"/>
          <w:b/>
          <w:sz w:val="28"/>
          <w:szCs w:val="28"/>
        </w:rPr>
      </w:pPr>
      <w:r>
        <w:rPr>
          <w:rFonts w:ascii="Times New Roman" w:hAnsi="Times New Roman" w:cs="Times New Roman"/>
          <w:b/>
          <w:sz w:val="28"/>
          <w:szCs w:val="28"/>
        </w:rPr>
        <w:t>Раздел 2. Основные цели и задачи муниципальной Подпрограммы.</w:t>
      </w:r>
    </w:p>
    <w:p w:rsidR="007C0870" w:rsidRDefault="007C0870" w:rsidP="007C0870">
      <w:pPr>
        <w:pStyle w:val="ConsPlusNormal0"/>
        <w:ind w:firstLine="540"/>
        <w:jc w:val="center"/>
        <w:rPr>
          <w:rFonts w:ascii="Times New Roman" w:hAnsi="Times New Roman" w:cs="Times New Roman"/>
          <w:b/>
          <w:sz w:val="28"/>
          <w:szCs w:val="28"/>
        </w:rPr>
      </w:pP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Цели Подпрограммы:</w:t>
      </w:r>
    </w:p>
    <w:p w:rsidR="007C0870" w:rsidRDefault="007C0870" w:rsidP="007C0870">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увеличение продолжительности активной жизни населения за счет формирования здорового образа жизни и профилактики заболеваний;                             </w:t>
      </w:r>
      <w:r>
        <w:rPr>
          <w:rFonts w:ascii="Times New Roman" w:hAnsi="Times New Roman" w:cs="Times New Roman"/>
          <w:b w:val="0"/>
          <w:sz w:val="28"/>
          <w:szCs w:val="28"/>
        </w:rPr>
        <w:br/>
        <w:t xml:space="preserve">- снижение заболеваемости инфарктом миокарда и инсультами;                                          </w:t>
      </w:r>
      <w:r>
        <w:rPr>
          <w:rFonts w:ascii="Times New Roman" w:hAnsi="Times New Roman" w:cs="Times New Roman"/>
          <w:b w:val="0"/>
          <w:sz w:val="28"/>
          <w:szCs w:val="28"/>
        </w:rPr>
        <w:br/>
        <w:t xml:space="preserve">- повышение </w:t>
      </w:r>
      <w:proofErr w:type="spellStart"/>
      <w:r>
        <w:rPr>
          <w:rFonts w:ascii="Times New Roman" w:hAnsi="Times New Roman" w:cs="Times New Roman"/>
          <w:b w:val="0"/>
          <w:sz w:val="28"/>
          <w:szCs w:val="28"/>
        </w:rPr>
        <w:t>выявляемости</w:t>
      </w:r>
      <w:proofErr w:type="spellEnd"/>
      <w:r>
        <w:rPr>
          <w:rFonts w:ascii="Times New Roman" w:hAnsi="Times New Roman" w:cs="Times New Roman"/>
          <w:b w:val="0"/>
          <w:sz w:val="28"/>
          <w:szCs w:val="28"/>
        </w:rPr>
        <w:t xml:space="preserve"> больных злокачественными       </w:t>
      </w:r>
      <w:r>
        <w:rPr>
          <w:rFonts w:ascii="Times New Roman" w:hAnsi="Times New Roman" w:cs="Times New Roman"/>
          <w:b w:val="0"/>
          <w:sz w:val="28"/>
          <w:szCs w:val="28"/>
        </w:rPr>
        <w:br/>
        <w:t xml:space="preserve">новообразованиями на I - II стадии заболевания;       </w:t>
      </w:r>
      <w:r>
        <w:rPr>
          <w:rFonts w:ascii="Times New Roman" w:hAnsi="Times New Roman" w:cs="Times New Roman"/>
          <w:b w:val="0"/>
          <w:sz w:val="28"/>
          <w:szCs w:val="28"/>
        </w:rPr>
        <w:br/>
        <w:t>- повышение доли больных, у которых туберкулез выявлен на ранней стадии;</w:t>
      </w:r>
    </w:p>
    <w:p w:rsidR="007C0870" w:rsidRDefault="007C0870" w:rsidP="007C0870">
      <w:pPr>
        <w:pStyle w:val="ConsPlusNormal0"/>
        <w:ind w:hanging="142"/>
        <w:jc w:val="both"/>
        <w:rPr>
          <w:rFonts w:ascii="Times New Roman" w:hAnsi="Times New Roman"/>
          <w:sz w:val="28"/>
          <w:szCs w:val="28"/>
        </w:rPr>
      </w:pPr>
      <w:r>
        <w:rPr>
          <w:rFonts w:ascii="Times New Roman" w:hAnsi="Times New Roman"/>
          <w:sz w:val="28"/>
          <w:szCs w:val="28"/>
        </w:rPr>
        <w:t xml:space="preserve"> - снижение уровня смертности от инфекционных заболеваний;                                        - снижение заболеваемости алкоголизмом, наркоманией;    </w:t>
      </w:r>
      <w:r>
        <w:rPr>
          <w:rFonts w:ascii="Times New Roman" w:hAnsi="Times New Roman"/>
          <w:sz w:val="28"/>
          <w:szCs w:val="28"/>
        </w:rPr>
        <w:br/>
        <w:t xml:space="preserve">- снижение уровня смертности населения за счет профилактики развития депрессивных состояний и  суицидального поведения.  </w:t>
      </w:r>
    </w:p>
    <w:p w:rsidR="007C0870" w:rsidRDefault="007C0870" w:rsidP="007C0870">
      <w:pPr>
        <w:pStyle w:val="ConsPlusNormal0"/>
        <w:ind w:hanging="142"/>
        <w:jc w:val="both"/>
        <w:rPr>
          <w:rFonts w:ascii="Times New Roman" w:hAnsi="Times New Roman" w:cs="Times New Roman"/>
          <w:sz w:val="28"/>
          <w:szCs w:val="28"/>
        </w:rPr>
      </w:pPr>
      <w:r>
        <w:rPr>
          <w:rFonts w:ascii="Times New Roman" w:hAnsi="Times New Roman"/>
          <w:sz w:val="28"/>
          <w:szCs w:val="28"/>
        </w:rPr>
        <w:t xml:space="preserve">      Задачи Подпрограммы:  </w:t>
      </w:r>
    </w:p>
    <w:p w:rsidR="007C0870" w:rsidRDefault="007C0870" w:rsidP="007C087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развитие системы медицинской профилактики неинфекционных заболеваний и формирование здорового образа жизни у населения, в том числе снижение распространенности наиболее значимых факторов риска;</w:t>
      </w:r>
    </w:p>
    <w:p w:rsidR="007C0870" w:rsidRDefault="007C0870" w:rsidP="007C0870">
      <w:pPr>
        <w:pStyle w:val="ConsPlusTitle"/>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 реализация дифференцированного подхода к организации в рамках первичной медико-санитарной помощи профилактических осмотров и диспансеризации населения, в том числе детей, в целях обеспечения  своевременного выявления заболеваний, дающих наибольших вклад в показатели </w:t>
      </w:r>
      <w:proofErr w:type="spellStart"/>
      <w:r>
        <w:rPr>
          <w:rFonts w:ascii="Times New Roman" w:hAnsi="Times New Roman" w:cs="Times New Roman"/>
          <w:b w:val="0"/>
          <w:sz w:val="28"/>
          <w:szCs w:val="28"/>
        </w:rPr>
        <w:t>инвалидизации</w:t>
      </w:r>
      <w:proofErr w:type="spellEnd"/>
      <w:r>
        <w:rPr>
          <w:rFonts w:ascii="Times New Roman" w:hAnsi="Times New Roman" w:cs="Times New Roman"/>
          <w:b w:val="0"/>
          <w:sz w:val="28"/>
          <w:szCs w:val="28"/>
        </w:rPr>
        <w:t xml:space="preserve"> и смертности населения;                                 </w:t>
      </w:r>
      <w:r>
        <w:rPr>
          <w:rFonts w:ascii="Times New Roman" w:hAnsi="Times New Roman" w:cs="Times New Roman"/>
          <w:b w:val="0"/>
          <w:sz w:val="28"/>
          <w:szCs w:val="28"/>
        </w:rPr>
        <w:br/>
        <w:t>-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roofErr w:type="gramEnd"/>
      <w:r>
        <w:rPr>
          <w:rFonts w:ascii="Times New Roman" w:hAnsi="Times New Roman" w:cs="Times New Roman"/>
          <w:b w:val="0"/>
          <w:sz w:val="28"/>
          <w:szCs w:val="28"/>
        </w:rPr>
        <w:br/>
        <w:t xml:space="preserve">- отсутствие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 (полиомиелит, корь, краснуха, паротит); </w:t>
      </w:r>
    </w:p>
    <w:p w:rsidR="007C0870" w:rsidRDefault="007C0870" w:rsidP="007C0870">
      <w:pPr>
        <w:pStyle w:val="3"/>
        <w:shd w:val="clear" w:color="auto" w:fill="FFFFFF"/>
        <w:spacing w:before="0" w:line="360" w:lineRule="atLeast"/>
        <w:jc w:val="both"/>
        <w:rPr>
          <w:rFonts w:ascii="Times New Roman" w:hAnsi="Times New Roman"/>
          <w:sz w:val="28"/>
          <w:szCs w:val="28"/>
        </w:rPr>
      </w:pPr>
      <w:r>
        <w:rPr>
          <w:rFonts w:ascii="Times New Roman" w:hAnsi="Times New Roman"/>
          <w:sz w:val="28"/>
          <w:szCs w:val="28"/>
        </w:rPr>
        <w:t xml:space="preserve">раннее выявление инфицированных ВИЧ, острыми          </w:t>
      </w:r>
      <w:r>
        <w:rPr>
          <w:rFonts w:ascii="Times New Roman" w:hAnsi="Times New Roman"/>
          <w:sz w:val="28"/>
          <w:szCs w:val="28"/>
        </w:rPr>
        <w:br/>
        <w:t>вирусными гепатитами B и C.</w:t>
      </w:r>
    </w:p>
    <w:p w:rsidR="007C0870" w:rsidRDefault="007C0870" w:rsidP="007C0870">
      <w:pPr>
        <w:pStyle w:val="3"/>
        <w:shd w:val="clear" w:color="auto" w:fill="FFFFFF"/>
        <w:spacing w:before="0" w:line="360" w:lineRule="atLeast"/>
        <w:jc w:val="both"/>
        <w:rPr>
          <w:rFonts w:ascii="Times New Roman" w:hAnsi="Times New Roman"/>
          <w:b w:val="0"/>
          <w:sz w:val="28"/>
          <w:szCs w:val="28"/>
        </w:rPr>
      </w:pPr>
      <w:r>
        <w:rPr>
          <w:rFonts w:ascii="Times New Roman" w:hAnsi="Times New Roman"/>
          <w:sz w:val="28"/>
          <w:szCs w:val="28"/>
        </w:rPr>
        <w:t xml:space="preserve">  </w:t>
      </w:r>
    </w:p>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t>Раздел 3. Сроки и этапы реализации муниципальной Подпрограммы.</w:t>
      </w:r>
    </w:p>
    <w:p w:rsidR="007C0870" w:rsidRDefault="007C0870" w:rsidP="007C0870"/>
    <w:p w:rsidR="007C0870" w:rsidRDefault="007C0870" w:rsidP="007C0870">
      <w:pPr>
        <w:rPr>
          <w:sz w:val="28"/>
          <w:szCs w:val="28"/>
        </w:rPr>
      </w:pPr>
      <w:r>
        <w:rPr>
          <w:sz w:val="28"/>
          <w:szCs w:val="28"/>
        </w:rPr>
        <w:t>Подпрограмма реализуется в два этапа: 1 этап – 2015 год, 2 этап – 2016-2020 годы.</w:t>
      </w:r>
    </w:p>
    <w:p w:rsidR="007C0870" w:rsidRDefault="007C0870" w:rsidP="007C0870">
      <w:pPr>
        <w:rPr>
          <w:sz w:val="28"/>
          <w:szCs w:val="28"/>
        </w:rPr>
      </w:pPr>
    </w:p>
    <w:p w:rsidR="007C0870" w:rsidRDefault="007C0870" w:rsidP="007C0870">
      <w:pPr>
        <w:jc w:val="center"/>
        <w:rPr>
          <w:b/>
          <w:sz w:val="28"/>
          <w:szCs w:val="28"/>
        </w:rPr>
      </w:pPr>
      <w:r>
        <w:rPr>
          <w:b/>
          <w:sz w:val="28"/>
          <w:szCs w:val="28"/>
        </w:rPr>
        <w:t>Раздел 4. Система мероприятий муниципальной Подпрограммы.</w:t>
      </w:r>
    </w:p>
    <w:p w:rsidR="007C0870" w:rsidRDefault="007C0870" w:rsidP="007C0870">
      <w:pPr>
        <w:pStyle w:val="3"/>
        <w:shd w:val="clear" w:color="auto" w:fill="FFFFFF"/>
        <w:spacing w:before="0" w:line="360" w:lineRule="atLeast"/>
        <w:rPr>
          <w:rFonts w:ascii="Times New Roman" w:hAnsi="Times New Roman"/>
          <w:b w:val="0"/>
          <w:sz w:val="28"/>
          <w:szCs w:val="28"/>
        </w:rPr>
      </w:pPr>
    </w:p>
    <w:p w:rsidR="007C0870" w:rsidRDefault="007C0870" w:rsidP="007C0870">
      <w:pPr>
        <w:pStyle w:val="3"/>
        <w:shd w:val="clear" w:color="auto" w:fill="FFFFFF"/>
        <w:spacing w:before="0" w:line="360" w:lineRule="atLeast"/>
        <w:rPr>
          <w:rFonts w:ascii="Times New Roman" w:hAnsi="Times New Roman"/>
          <w:b w:val="0"/>
          <w:sz w:val="28"/>
          <w:szCs w:val="28"/>
        </w:rPr>
      </w:pPr>
      <w:r>
        <w:rPr>
          <w:rFonts w:ascii="Times New Roman" w:hAnsi="Times New Roman"/>
          <w:b w:val="0"/>
          <w:sz w:val="28"/>
          <w:szCs w:val="28"/>
        </w:rPr>
        <w:t>Характеристика основных мероприятий Подпрограммы</w:t>
      </w:r>
    </w:p>
    <w:p w:rsidR="007C0870" w:rsidRDefault="007C0870" w:rsidP="007C0870">
      <w:pPr>
        <w:pStyle w:val="ConsPlusNormal0"/>
        <w:ind w:firstLine="540"/>
        <w:jc w:val="both"/>
        <w:outlineLvl w:val="3"/>
        <w:rPr>
          <w:rFonts w:ascii="Times New Roman" w:hAnsi="Times New Roman" w:cs="Times New Roman"/>
          <w:sz w:val="28"/>
          <w:szCs w:val="28"/>
        </w:rPr>
      </w:pPr>
      <w:r>
        <w:rPr>
          <w:rFonts w:ascii="Times New Roman" w:hAnsi="Times New Roman" w:cs="Times New Roman"/>
          <w:sz w:val="28"/>
          <w:szCs w:val="28"/>
        </w:rPr>
        <w:t xml:space="preserve">Мероприятие 1.1. Развитие системы медицинской профилактики неинфекционных заболеваний и формирования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в том числе у детей</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Ключевую роль в решении поставленных задач играет развитие системы медицинской профилактики неинфекционных заболеваний и формирования здорового образа жизни у населения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Приоритет профилактики в сфере охраны здоровья будет обеспечен путем:</w:t>
      </w:r>
    </w:p>
    <w:p w:rsidR="007C0870" w:rsidRDefault="007C0870" w:rsidP="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-разработки и реализации программ формирования здорового образа жизни, в том числе по снижению потребления алкоголя и табака, предупреждению и борьбе с немедицинским потреблением наркотических средств и психотропных веществ;</w:t>
      </w:r>
    </w:p>
    <w:p w:rsidR="007C0870" w:rsidRDefault="007C0870" w:rsidP="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-осуществления мероприятий по предупреждению и раннему выявлению заболеваний, в том числе предупреждению социально значимых заболеваний и борьбе с ними;</w:t>
      </w:r>
    </w:p>
    <w:p w:rsidR="007C0870" w:rsidRDefault="007C0870" w:rsidP="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-проведения профилактических и иных медицинских осмотров, диспансеризации, диспансерного наблюдения в соответствии с законодательством;</w:t>
      </w:r>
    </w:p>
    <w:p w:rsidR="007C0870" w:rsidRDefault="007C0870" w:rsidP="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-осуществления мероприятий по сохранению жизни и здоровья граждан в процессе их обучения и трудовой деятельности.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Пропаганда здорового образа осуществляется через средства массовой информации (газета «Советское село»), с помощью кабинета медицинской профилактики на базе межрайонного центра здоровья, межрайонного центра здоровья, кабинета санитарного просвещения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а также фельдшерско-акушерские пункты.</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Формирование здорового образа жизни главным образом </w:t>
      </w:r>
      <w:proofErr w:type="gramStart"/>
      <w:r>
        <w:rPr>
          <w:rFonts w:ascii="Times New Roman" w:hAnsi="Times New Roman" w:cs="Times New Roman"/>
          <w:sz w:val="28"/>
          <w:szCs w:val="28"/>
        </w:rPr>
        <w:t>будет</w:t>
      </w:r>
      <w:proofErr w:type="gramEnd"/>
      <w:r>
        <w:rPr>
          <w:rFonts w:ascii="Times New Roman" w:hAnsi="Times New Roman" w:cs="Times New Roman"/>
          <w:sz w:val="28"/>
          <w:szCs w:val="28"/>
        </w:rPr>
        <w:t xml:space="preserve"> осуществляется через посредство имеющихся школ здоровья (артериальная гипертония, сахарный диабет, бронхиальная астма), а также вновь открывающихся школ - ишемическая болезнь сердца, сердечная недостаточность, , рациональное питание. Большое значение имеют краткое консультирование, осуществляемое в кабинете медицинской профилактики, а также врачами-специалистами поликлиники, врачами общеврачебной практики и стационаров, консультирование в центрах здоровья, а также работа с пациентами в кабинетах оказания помощи по отказу от курения (открытие кабинета в 2014 г).</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Среди детей, подростков и молодежи курение является ложным признаком взросления и самостоятельности, чему активно способствует поведение </w:t>
      </w:r>
      <w:proofErr w:type="gramStart"/>
      <w:r>
        <w:rPr>
          <w:rFonts w:ascii="Times New Roman" w:hAnsi="Times New Roman" w:cs="Times New Roman"/>
          <w:sz w:val="28"/>
          <w:szCs w:val="28"/>
        </w:rPr>
        <w:t>более старших</w:t>
      </w:r>
      <w:proofErr w:type="gramEnd"/>
      <w:r>
        <w:rPr>
          <w:rFonts w:ascii="Times New Roman" w:hAnsi="Times New Roman" w:cs="Times New Roman"/>
          <w:sz w:val="28"/>
          <w:szCs w:val="28"/>
        </w:rPr>
        <w:t xml:space="preserve"> и успешных с точки зрения детей и молодежи лиц. Планируется снижение потребления табака среди детей  молодежи района с 47% до 15% Среди лиц среднего и старшего возраста основными причинами </w:t>
      </w:r>
      <w:r>
        <w:rPr>
          <w:rFonts w:ascii="Times New Roman" w:hAnsi="Times New Roman" w:cs="Times New Roman"/>
          <w:sz w:val="28"/>
          <w:szCs w:val="28"/>
        </w:rPr>
        <w:lastRenderedPageBreak/>
        <w:t xml:space="preserve">продолжения курения является недостаточная информированность о вреде курения лично в отношении конкретного человека или отсутствие мотивации быть здоровым или сложностей с отказом от курения по причине сильной от него зависимости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снижение с 57% до 25%).</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Начало злоупотребления алкоголем, наркотическими средствами и психотропными веществами имеет примерно такие же причины, что и потребление табака. Планируемое снижение потребления с 14 л в год до 10.  </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Особое внимание должно уделяться созданию у населения, в том числе у детей и подростков, культуры рационального питания, способствующей сохранению нормальной массы тела, нормального уровня артериального давления, а также нормальной концентрации в крови холестерина и глюкозы. Развитие избыточной массы тела и ожирения, в том числе наиболее неблагоприятной его формы - абдоминального ожирения, обусловлено сочетанием двух основных факторов - нерационального питания и недостаточного уровня физической активности.         </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Нормальный уровень физической активности, препятствующий развитию ожирения и артериальной гипертонии, предполагает совершение человеком порядка 10 тысяч шагов в день.</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Пропаганда отказа от курения, злоупотребления табака и потребления наркотиков, а также борьбы с нерациональным питанием и низкой физической активностью должна проводиться с учетом всех обстоятельств, со специальным фокусом для разных возрастно-половых и социальных групп населения.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Формирование здорового образа жизни детей должно осуществляться фактически с момента их рождения - в самом раннем возрасте оно главным образом определяется правильным вскармливанием детей с недопущением набора избыточной массы тела; </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 момента начала осознанного поведения ребенка культура рационального питания, позитивного отношения к физической активности и негативного отношения к потреблению табака и алкоголя;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школе информация о здоровом образе жизни, помимо занятий на специальных уроках по предмету "основы безопасности жизнедеятельности", должна доводиться до учеников во всех возможных ситуациях в процессе практически всего периода обучения</w:t>
      </w:r>
      <w:proofErr w:type="gramStart"/>
      <w:r>
        <w:rPr>
          <w:rFonts w:ascii="Times New Roman" w:hAnsi="Times New Roman" w:cs="Times New Roman"/>
          <w:sz w:val="28"/>
          <w:szCs w:val="28"/>
        </w:rPr>
        <w:t>;.</w:t>
      </w:r>
      <w:proofErr w:type="gramEnd"/>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средних и высших учебных заведениях к формированию здорового образа жизни должны подключаться поликлиники, общественные организации.</w:t>
      </w:r>
    </w:p>
    <w:p w:rsidR="007C0870" w:rsidRDefault="007C0870" w:rsidP="007C0870">
      <w:pPr>
        <w:pStyle w:val="ConsPlusNormal0"/>
        <w:jc w:val="both"/>
        <w:rPr>
          <w:rFonts w:ascii="Times New Roman" w:hAnsi="Times New Roman" w:cs="Times New Roman"/>
          <w:sz w:val="28"/>
          <w:szCs w:val="28"/>
        </w:rPr>
      </w:pPr>
    </w:p>
    <w:p w:rsidR="007C0870" w:rsidRDefault="007C0870" w:rsidP="007C0870">
      <w:pPr>
        <w:pStyle w:val="ConsPlusNormal0"/>
        <w:jc w:val="both"/>
        <w:rPr>
          <w:rFonts w:ascii="Times New Roman" w:hAnsi="Times New Roman" w:cs="Times New Roman"/>
          <w:sz w:val="28"/>
          <w:szCs w:val="28"/>
        </w:rPr>
      </w:pPr>
      <w:r>
        <w:rPr>
          <w:rFonts w:ascii="Times New Roman" w:hAnsi="Times New Roman" w:cs="Times New Roman"/>
          <w:sz w:val="28"/>
          <w:szCs w:val="28"/>
        </w:rPr>
        <w:t>Мероприятие 1.2. Профилактика инфекционных заболеваний, включая иммунопрофилактику.</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профилактических мероприятий (иммунопрофилактика) позволила ликвидировать заболеваемость управляемыми инфекциями в районе – корью, полиомиелитом, коревой краснухой, эпидемическим паротитом, клещевым энцефалитом, гепатитом В у детей, снизить заболеваемость и ликвидировать смертность от гриппа в 2015 г.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2010 г </w:t>
      </w:r>
      <w:r>
        <w:rPr>
          <w:rFonts w:ascii="Times New Roman" w:hAnsi="Times New Roman" w:cs="Times New Roman"/>
          <w:sz w:val="28"/>
          <w:szCs w:val="28"/>
        </w:rPr>
        <w:lastRenderedPageBreak/>
        <w:t>погибли 2 человека).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2014 году зарегистрировано снижение заболеваемости туберкулезом с 15,3 в 2013 г. до 11,0.</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Охват иммунизацией лиц декретированных возрастов и своевременность иммунизации в Варненском муниципальном районе остается традиционно высоким, более 95%.</w:t>
      </w:r>
    </w:p>
    <w:p w:rsidR="007C0870" w:rsidRDefault="007C0870" w:rsidP="007C0870">
      <w:pPr>
        <w:pStyle w:val="ConsPlusNormal0"/>
        <w:jc w:val="both"/>
        <w:rPr>
          <w:rFonts w:ascii="Times New Roman" w:hAnsi="Times New Roman" w:cs="Times New Roman"/>
          <w:sz w:val="28"/>
          <w:szCs w:val="28"/>
        </w:rPr>
      </w:pPr>
    </w:p>
    <w:p w:rsidR="007C0870" w:rsidRDefault="007C0870" w:rsidP="007C0870">
      <w:pPr>
        <w:pStyle w:val="ConsPlusNormal0"/>
        <w:jc w:val="both"/>
        <w:outlineLvl w:val="3"/>
        <w:rPr>
          <w:rFonts w:ascii="Times New Roman" w:hAnsi="Times New Roman" w:cs="Times New Roman"/>
          <w:sz w:val="28"/>
          <w:szCs w:val="28"/>
        </w:rPr>
      </w:pPr>
      <w:r>
        <w:rPr>
          <w:rFonts w:ascii="Times New Roman" w:hAnsi="Times New Roman" w:cs="Times New Roman"/>
          <w:sz w:val="28"/>
          <w:szCs w:val="28"/>
        </w:rPr>
        <w:t>Мероприятие 1.3. Профилактика ВИЧ, вирусных гепатитов B и C</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проводимой системной работы по профилактике распространения ВИЧ-инфекции в течение последнего времени в Варненском муниципальном районе наблюдается умеренное развитие эпидемического процесса, которое характеризуется ежегодным приростом новых случаев, не превышающим 3%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показатель РФ  7%).</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мероприятий по профилактике ВИЧ-инфекции планируется на базе кабинета профилактики ВИЧ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обеспечить организацию и проведение работы по информированию и обучению населения района средствам и методам профилактики ВИЧ-инфекции и вирусных гепатитов B и C, повышению ответственности за свое здоровье, а также пропаганде среди ВИЧ-инфицированных жизненных </w:t>
      </w:r>
      <w:proofErr w:type="gramStart"/>
      <w:r>
        <w:rPr>
          <w:rFonts w:ascii="Times New Roman" w:hAnsi="Times New Roman" w:cs="Times New Roman"/>
          <w:sz w:val="28"/>
          <w:szCs w:val="28"/>
        </w:rPr>
        <w:t>навыков</w:t>
      </w:r>
      <w:proofErr w:type="gramEnd"/>
      <w:r>
        <w:rPr>
          <w:rFonts w:ascii="Times New Roman" w:hAnsi="Times New Roman" w:cs="Times New Roman"/>
          <w:sz w:val="28"/>
          <w:szCs w:val="28"/>
        </w:rPr>
        <w:t xml:space="preserve"> препятствующих распространению ВИЧ-инфекции и вирусных гепатитов B и C, повышающих качество жизни </w:t>
      </w:r>
      <w:proofErr w:type="gramStart"/>
      <w:r>
        <w:rPr>
          <w:rFonts w:ascii="Times New Roman" w:hAnsi="Times New Roman" w:cs="Times New Roman"/>
          <w:sz w:val="28"/>
          <w:szCs w:val="28"/>
        </w:rPr>
        <w:t>ВИЧ-инфицированных</w:t>
      </w:r>
      <w:proofErr w:type="gramEnd"/>
      <w:r>
        <w:rPr>
          <w:rFonts w:ascii="Times New Roman" w:hAnsi="Times New Roman" w:cs="Times New Roman"/>
          <w:sz w:val="28"/>
          <w:szCs w:val="28"/>
        </w:rPr>
        <w:t xml:space="preserve"> и препятствующих переходу ВИЧ-инфекции в стадию СПИДа.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Наиболее значимыми мероприятиями из </w:t>
      </w:r>
      <w:proofErr w:type="gramStart"/>
      <w:r>
        <w:rPr>
          <w:rFonts w:ascii="Times New Roman" w:hAnsi="Times New Roman" w:cs="Times New Roman"/>
          <w:sz w:val="28"/>
          <w:szCs w:val="28"/>
        </w:rPr>
        <w:t>запланированных</w:t>
      </w:r>
      <w:proofErr w:type="gramEnd"/>
      <w:r>
        <w:rPr>
          <w:rFonts w:ascii="Times New Roman" w:hAnsi="Times New Roman" w:cs="Times New Roman"/>
          <w:sz w:val="28"/>
          <w:szCs w:val="28"/>
        </w:rPr>
        <w:t xml:space="preserve"> являются: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обучение педагогов и молодежной аудитории средних и высших учебных заведений профилактике и предупреждению распространения ВИЧ-инфекции и вирусных гепатитов B и C;</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тиражирование и доставка полиграфической продукции по вопросам профилактики и предупреждения ВИЧ-инфекции и вирусных гепатитов B и C;</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проведение мероприятий по повышению приверженности ВИЧ-инфицированных к лечению ВИЧ-инфекции и диспансерному наблюдению, в целях сокращения смертности и предотвращения перехода ВИЧ в стадию СПИДа.</w:t>
      </w:r>
    </w:p>
    <w:p w:rsidR="007C0870" w:rsidRDefault="007C0870" w:rsidP="007C0870">
      <w:pPr>
        <w:pStyle w:val="ConsPlusNormal0"/>
        <w:jc w:val="both"/>
        <w:outlineLvl w:val="3"/>
        <w:rPr>
          <w:rFonts w:ascii="Times New Roman" w:hAnsi="Times New Roman" w:cs="Times New Roman"/>
          <w:sz w:val="28"/>
          <w:szCs w:val="28"/>
        </w:rPr>
      </w:pPr>
    </w:p>
    <w:p w:rsidR="007C0870" w:rsidRDefault="007C0870" w:rsidP="007C0870">
      <w:pPr>
        <w:pStyle w:val="ConsPlusNormal0"/>
        <w:jc w:val="both"/>
        <w:outlineLvl w:val="3"/>
        <w:rPr>
          <w:rFonts w:ascii="Times New Roman" w:hAnsi="Times New Roman" w:cs="Times New Roman"/>
          <w:sz w:val="28"/>
          <w:szCs w:val="28"/>
        </w:rPr>
      </w:pPr>
      <w:r>
        <w:rPr>
          <w:rFonts w:ascii="Times New Roman" w:hAnsi="Times New Roman" w:cs="Times New Roman"/>
          <w:sz w:val="28"/>
          <w:szCs w:val="28"/>
        </w:rPr>
        <w:t>Мероприятие 1.4. Развитие первичной медико-санитарной помощи. Развитие системы раннего выявления заболеваний и патологических состояний и факторов риска их развития, включая проведение медицинских осмотров и диспансеризации населения, в том числе у детей</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структуре смертности населения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первые ранговые места занимает смертность от болезней системы кровообращения, смертность от внешних причин и смертность от новообразований.</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Показатели смертности от болезней системы кровообращения начинают уменьшаться с 1067,0 на 100т. населения в 2013г. до 944,6 в 2014г</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Однако, темпы снижения показателей остаются недостаточно быстрыми.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Организация оказания первичной медико-санитарной помощи в районе осуществляется по территориально-участковому принципу врачами общей практики и участковыми педиатрами.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В Варненском муниципальном районе выделяются три вида первичной медико-санитарной помощи: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 первичная доврачебная медико-санитарная помощь (оказывается фельдшерами и другими медицинскими работниками со средним медицинским образованием на  ФАП, входящими территориально на участки общеврачебной практики);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 первичная врачебная медико-санитарная помощь (оказывается  врачами-педиатрами участковыми и врачами общей практики (семейными врачами);</w:t>
      </w:r>
    </w:p>
    <w:p w:rsidR="007C0870" w:rsidRDefault="007C0870" w:rsidP="007C0870">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3) первичная специализированная медико-санитарная помощь (оказывается врачами-специалистами – неврологом, хирургом, офтальмологом, </w:t>
      </w:r>
      <w:proofErr w:type="spellStart"/>
      <w:r>
        <w:rPr>
          <w:rFonts w:ascii="Times New Roman" w:hAnsi="Times New Roman" w:cs="Times New Roman"/>
          <w:sz w:val="28"/>
          <w:szCs w:val="28"/>
        </w:rPr>
        <w:t>оториноларингологом</w:t>
      </w:r>
      <w:proofErr w:type="spellEnd"/>
      <w:r>
        <w:rPr>
          <w:rFonts w:ascii="Times New Roman" w:hAnsi="Times New Roman" w:cs="Times New Roman"/>
          <w:sz w:val="28"/>
          <w:szCs w:val="28"/>
        </w:rPr>
        <w:t xml:space="preserve">, эндокринологом, онкологом, </w:t>
      </w:r>
      <w:proofErr w:type="spellStart"/>
      <w:r>
        <w:rPr>
          <w:rFonts w:ascii="Times New Roman" w:hAnsi="Times New Roman" w:cs="Times New Roman"/>
          <w:sz w:val="28"/>
          <w:szCs w:val="28"/>
        </w:rPr>
        <w:t>дерматовенерологом</w:t>
      </w:r>
      <w:proofErr w:type="spellEnd"/>
      <w:r>
        <w:rPr>
          <w:rFonts w:ascii="Times New Roman" w:hAnsi="Times New Roman" w:cs="Times New Roman"/>
          <w:sz w:val="28"/>
          <w:szCs w:val="28"/>
        </w:rPr>
        <w:t xml:space="preserve">, психиатром, наркологом, врачами – рентгенологом, диагностики УЗИ, </w:t>
      </w:r>
      <w:proofErr w:type="spellStart"/>
      <w:r>
        <w:rPr>
          <w:rFonts w:ascii="Times New Roman" w:hAnsi="Times New Roman" w:cs="Times New Roman"/>
          <w:sz w:val="28"/>
          <w:szCs w:val="28"/>
        </w:rPr>
        <w:t>эндоскопистами</w:t>
      </w:r>
      <w:proofErr w:type="spellEnd"/>
      <w:r>
        <w:rPr>
          <w:rFonts w:ascii="Times New Roman" w:hAnsi="Times New Roman" w:cs="Times New Roman"/>
          <w:sz w:val="28"/>
          <w:szCs w:val="28"/>
        </w:rPr>
        <w:t>, функциональной диагностики, лаборантами)).</w:t>
      </w:r>
      <w:proofErr w:type="gramEnd"/>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Первичная медико-санитарная помощь оказывается в условиях поликлиники, 16 участках общеврачебных практик. 26 ФАП и в условиях дневного стационара.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и не требующих экстренной медицинской помощи, в МУЗ </w:t>
      </w:r>
      <w:proofErr w:type="spellStart"/>
      <w:r>
        <w:rPr>
          <w:rFonts w:ascii="Times New Roman" w:hAnsi="Times New Roman" w:cs="Times New Roman"/>
          <w:sz w:val="28"/>
          <w:szCs w:val="28"/>
        </w:rPr>
        <w:t>Варненскя</w:t>
      </w:r>
      <w:proofErr w:type="spellEnd"/>
      <w:r>
        <w:rPr>
          <w:rFonts w:ascii="Times New Roman" w:hAnsi="Times New Roman" w:cs="Times New Roman"/>
          <w:sz w:val="28"/>
          <w:szCs w:val="28"/>
        </w:rPr>
        <w:t xml:space="preserve"> ЦРБ с 2014 г. создан кабинет неотложной медицинской  помощи.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Стационарную помощь населению района оказывает 1 центральная районная больница, имеющая терапевтическое, хирургическое, педиатрическое, акушерское, гинекологическое, инфекционное, реанимационное отделения; 1 </w:t>
      </w:r>
      <w:proofErr w:type="spellStart"/>
      <w:r>
        <w:rPr>
          <w:rFonts w:ascii="Times New Roman" w:hAnsi="Times New Roman" w:cs="Times New Roman"/>
          <w:sz w:val="28"/>
          <w:szCs w:val="28"/>
        </w:rPr>
        <w:t>Краснооктябрьская</w:t>
      </w:r>
      <w:proofErr w:type="spellEnd"/>
      <w:r>
        <w:rPr>
          <w:rFonts w:ascii="Times New Roman" w:hAnsi="Times New Roman" w:cs="Times New Roman"/>
          <w:sz w:val="28"/>
          <w:szCs w:val="28"/>
        </w:rPr>
        <w:t xml:space="preserve"> участковая больница. Общая численность коечного фонда на 01.01.2015 – 102 коек, обеспеченность койками  - 40,8 на 10 т. населения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РФ - 37,2). К 2020 г. планируется приведение коечного фонда к федеральным нормативам, за счет сокращения коек терапевтического, хирургического, педиатрического отделений, закрытия гинекологического отделения в 2015 году, с 2019 г неврологических коек.</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Основными направлениями совершенствования оказания медицинской помощи  населению района в рамках Подпрограммы являются: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 Оптимизация сети учреждений здравоохранения.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Организация ОВП и комплексных участков, организация работы мобильного центра здоровья с 2015 г и оптимизация маршрутизации </w:t>
      </w:r>
      <w:r>
        <w:rPr>
          <w:rFonts w:ascii="Times New Roman" w:hAnsi="Times New Roman" w:cs="Times New Roman"/>
          <w:sz w:val="28"/>
          <w:szCs w:val="28"/>
        </w:rPr>
        <w:lastRenderedPageBreak/>
        <w:t xml:space="preserve">населения по зоне ответственности структурных подразделений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2. Совершенствование деятельности структурных подразделений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Подпрограммы запланировано увеличение числа посещений к фельдшерам </w:t>
      </w:r>
      <w:proofErr w:type="spellStart"/>
      <w:r>
        <w:rPr>
          <w:rFonts w:ascii="Times New Roman" w:hAnsi="Times New Roman" w:cs="Times New Roman"/>
          <w:sz w:val="28"/>
          <w:szCs w:val="28"/>
        </w:rPr>
        <w:t>ФАПов</w:t>
      </w:r>
      <w:proofErr w:type="spellEnd"/>
      <w:r>
        <w:rPr>
          <w:rFonts w:ascii="Times New Roman" w:hAnsi="Times New Roman" w:cs="Times New Roman"/>
          <w:sz w:val="28"/>
          <w:szCs w:val="28"/>
        </w:rPr>
        <w:t xml:space="preserve">, а также посещений на дому, вследствие активного привлечения медицинских работников </w:t>
      </w:r>
      <w:proofErr w:type="spellStart"/>
      <w:r>
        <w:rPr>
          <w:rFonts w:ascii="Times New Roman" w:hAnsi="Times New Roman" w:cs="Times New Roman"/>
          <w:sz w:val="28"/>
          <w:szCs w:val="28"/>
        </w:rPr>
        <w:t>ФАПов</w:t>
      </w:r>
      <w:proofErr w:type="spellEnd"/>
      <w:r>
        <w:rPr>
          <w:rFonts w:ascii="Times New Roman" w:hAnsi="Times New Roman" w:cs="Times New Roman"/>
          <w:sz w:val="28"/>
          <w:szCs w:val="28"/>
        </w:rPr>
        <w:t xml:space="preserve"> к </w:t>
      </w:r>
      <w:proofErr w:type="spellStart"/>
      <w:r>
        <w:rPr>
          <w:rFonts w:ascii="Times New Roman" w:hAnsi="Times New Roman" w:cs="Times New Roman"/>
          <w:sz w:val="28"/>
          <w:szCs w:val="28"/>
        </w:rPr>
        <w:t>подворовым</w:t>
      </w:r>
      <w:proofErr w:type="spellEnd"/>
      <w:r>
        <w:rPr>
          <w:rFonts w:ascii="Times New Roman" w:hAnsi="Times New Roman" w:cs="Times New Roman"/>
          <w:sz w:val="28"/>
          <w:szCs w:val="28"/>
        </w:rPr>
        <w:t xml:space="preserve"> обходам с целью раннего выявления заболеваний и профилактике обострения хронических заболеваний у хронических больных, будет активизирована патронажная работа.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действующим порядком оказания медицинской помощи на медицинских работников возложены дополнительные функции по ранней диагностике социально значимых заболеваний (проведение </w:t>
      </w:r>
      <w:proofErr w:type="spellStart"/>
      <w:r>
        <w:rPr>
          <w:rFonts w:ascii="Times New Roman" w:hAnsi="Times New Roman" w:cs="Times New Roman"/>
          <w:sz w:val="28"/>
          <w:szCs w:val="28"/>
        </w:rPr>
        <w:t>карди</w:t>
      </w:r>
      <w:proofErr w:type="gramStart"/>
      <w:r>
        <w:rPr>
          <w:rFonts w:ascii="Times New Roman" w:hAnsi="Times New Roman" w:cs="Times New Roman"/>
          <w:sz w:val="28"/>
          <w:szCs w:val="28"/>
        </w:rPr>
        <w:t>о</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онкоскринингов</w:t>
      </w:r>
      <w:proofErr w:type="spellEnd"/>
      <w:r>
        <w:rPr>
          <w:rFonts w:ascii="Times New Roman" w:hAnsi="Times New Roman" w:cs="Times New Roman"/>
          <w:sz w:val="28"/>
          <w:szCs w:val="28"/>
        </w:rPr>
        <w:t>, привлечение к профилактическим осмотрам), наблюдение хронических больных, наблюдение за приемом лекарственных средств больными туберкулезом.</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Подпрограммы здравоохранения будет продолжена работа по укреплению материально-технической базы поликлиники, </w:t>
      </w:r>
      <w:proofErr w:type="spellStart"/>
      <w:r>
        <w:rPr>
          <w:rFonts w:ascii="Times New Roman" w:hAnsi="Times New Roman" w:cs="Times New Roman"/>
          <w:sz w:val="28"/>
          <w:szCs w:val="28"/>
        </w:rPr>
        <w:t>ФАПов</w:t>
      </w:r>
      <w:proofErr w:type="spellEnd"/>
      <w:r>
        <w:rPr>
          <w:rFonts w:ascii="Times New Roman" w:hAnsi="Times New Roman" w:cs="Times New Roman"/>
          <w:sz w:val="28"/>
          <w:szCs w:val="28"/>
        </w:rPr>
        <w:t xml:space="preserve"> и ВОП, что позволит повысить качество и доступность медицинской помощи сельскому населению.</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 Повышение доступности медицинской помощи сельскому населению.</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Подпрограммы запланировано повышение доступности медицинской помощи сельскому населению путем организации выездной работы, развитие сети офисов общей врачебной практики в соответствии с численностью проживающего населения, приближение первичной медико-санитарной,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врачебной, медицинской помощи населению.</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Оснащение структурных подразделений современным оборудованием в рамках Подпрограммы будет осуществляться в соответствии с порядками оказания медицинской помощи, утвержденными приказами Министерства здравоохранения РФ.</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При реформировании системы первичной медико-санитарной помощи на первый план выходят мероприятия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развитию межмуниципального перинатального центра;</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выстраивании</w:t>
      </w:r>
      <w:proofErr w:type="gramEnd"/>
      <w:r>
        <w:rPr>
          <w:rFonts w:ascii="Times New Roman" w:hAnsi="Times New Roman" w:cs="Times New Roman"/>
          <w:sz w:val="28"/>
          <w:szCs w:val="28"/>
        </w:rPr>
        <w:t xml:space="preserve"> потока пациентов с формированием единого принципа маршрутизации;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развитию </w:t>
      </w:r>
      <w:proofErr w:type="spellStart"/>
      <w:r>
        <w:rPr>
          <w:rFonts w:ascii="Times New Roman" w:hAnsi="Times New Roman" w:cs="Times New Roman"/>
          <w:sz w:val="28"/>
          <w:szCs w:val="28"/>
        </w:rPr>
        <w:t>стационарозамещающих</w:t>
      </w:r>
      <w:proofErr w:type="spellEnd"/>
      <w:r>
        <w:rPr>
          <w:rFonts w:ascii="Times New Roman" w:hAnsi="Times New Roman" w:cs="Times New Roman"/>
          <w:sz w:val="28"/>
          <w:szCs w:val="28"/>
        </w:rPr>
        <w:t xml:space="preserve"> и выездных методов работы;</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развитию неотложной помощи на базе поликлинических подразделений, в том числе на базе детской поликлиники;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совершенствованию принципов взаимодействия со </w:t>
      </w:r>
      <w:proofErr w:type="gramStart"/>
      <w:r>
        <w:rPr>
          <w:rFonts w:ascii="Times New Roman" w:hAnsi="Times New Roman" w:cs="Times New Roman"/>
          <w:sz w:val="28"/>
          <w:szCs w:val="28"/>
        </w:rPr>
        <w:t>стационарными</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отднлениями</w:t>
      </w:r>
      <w:proofErr w:type="spellEnd"/>
      <w:r>
        <w:rPr>
          <w:rFonts w:ascii="Times New Roman" w:hAnsi="Times New Roman" w:cs="Times New Roman"/>
          <w:sz w:val="28"/>
          <w:szCs w:val="28"/>
        </w:rPr>
        <w:t xml:space="preserve"> и отделением скорой медицинской помощи.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связи с необходимостью раннего выявления болезней системы кровообращения, являющихся одними из основных факторов, влияющих на смертность населения, необходимо оснастить 100% фельдшеров первичного звена и скорой медицинской помощи комплексами передачи </w:t>
      </w:r>
      <w:r>
        <w:rPr>
          <w:rFonts w:ascii="Times New Roman" w:hAnsi="Times New Roman" w:cs="Times New Roman"/>
          <w:sz w:val="28"/>
          <w:szCs w:val="28"/>
        </w:rPr>
        <w:lastRenderedPageBreak/>
        <w:t xml:space="preserve">электрокардиограммы на расстоянии, что позволит увеличить </w:t>
      </w:r>
      <w:proofErr w:type="spellStart"/>
      <w:r>
        <w:rPr>
          <w:rFonts w:ascii="Times New Roman" w:hAnsi="Times New Roman" w:cs="Times New Roman"/>
          <w:sz w:val="28"/>
          <w:szCs w:val="28"/>
        </w:rPr>
        <w:t>выявляемость</w:t>
      </w:r>
      <w:proofErr w:type="spellEnd"/>
      <w:r>
        <w:rPr>
          <w:rFonts w:ascii="Times New Roman" w:hAnsi="Times New Roman" w:cs="Times New Roman"/>
          <w:sz w:val="28"/>
          <w:szCs w:val="28"/>
        </w:rPr>
        <w:t xml:space="preserve"> больных инфарктом миокарда и долю госпитализированных в первые шесть часов на 20%.</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Поликлинические подразделения должны наращивать объемы </w:t>
      </w:r>
      <w:proofErr w:type="spellStart"/>
      <w:r>
        <w:rPr>
          <w:rFonts w:ascii="Times New Roman" w:hAnsi="Times New Roman" w:cs="Times New Roman"/>
          <w:sz w:val="28"/>
          <w:szCs w:val="28"/>
        </w:rPr>
        <w:t>стационарозамещающей</w:t>
      </w:r>
      <w:proofErr w:type="spellEnd"/>
      <w:r>
        <w:rPr>
          <w:rFonts w:ascii="Times New Roman" w:hAnsi="Times New Roman" w:cs="Times New Roman"/>
          <w:sz w:val="28"/>
          <w:szCs w:val="28"/>
        </w:rPr>
        <w:t xml:space="preserve"> помощи, создавая дневные стационары и стационары на дому.</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результате этого будут снижаться объемы помощи в стационарах, что потребует в дальнейшем оптимизации их коечного фонда, сокращения числа коек и повышения интенсивности работы имеющихся.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Также поликлинические подразделения должны принимать на себя и часть объемов медицинской помощи, ранее приходящиеся на скорую медицинскую помощь, развивая у себя отделения неотложной медицинской помощи. В результате службой скорой медицинской помощи должны совершаться выезды по вызовам на экстренные состояния, что позволит не только разгрузить скорую медицинскую помощь, но и повысит эффективность работы самой службы скорой медицинской помощи.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Развитие системы раннего выявления у детей заболеваний, патологических состояний и факторов риска их развития является одной из важнейших и наименее затратных технологий, имеющих большое влияние на здоровье будущих поколений.</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 целью раннего выявления заболеваний, в том числе приводящих к ограничению репродуктивной функции, с 2011 года начато проведение углубленной диспансеризации подростков с последующим выполнением программ лечения и реабилитации, что позволит уменьшить патологию репродуктивной функции подрастающего поколения на 30%, и соответственно увеличить рождаемость в последующие годы.</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Раннее выявление - залог профилактики заболеваний и излечения. В рамках развития помощи детям, начиная с 2014 года, ежегодно проводится диспансеризация детей всех возрастов и углубленная диспансеризация, с привлечением дополнительных врачей-специалистов и методов исследования, в девять возрастных периодов (1 год, 3 года, 6 и 7 лет, 10 лет, 14, 15, 16 и 17 лет).</w:t>
      </w:r>
    </w:p>
    <w:p w:rsidR="007C0870" w:rsidRDefault="007C0870" w:rsidP="007C0870">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Учитывая высокую распространенность в районе злокачественных новообразований молочной железы, яичников, шейки и тела матки, позднее выявление онкологических заболеваний органов репродуктивной системы, с целью осуществления мероприятий, направленных на своевременную диагностику и снижение смертности от рака молочной железы, яичников, шейки и тела матки, необходимо принять меры по внедрению организованного скрининга женщин для раннего выявления онкологических заболеваний органов репродуктивной </w:t>
      </w:r>
      <w:proofErr w:type="gramEnd"/>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Реализация вышеуказанных мероприятий приведет к следующим результатам:</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повышение эффективности работы первичного звена здравоохранения;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увеличению доступности оказания первичной медико-санитарной помощи;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увеличение продолжительности активной жизни населения за счет раннего выявления и предупреждения развития неинфекционных заболеваний.</w:t>
      </w:r>
    </w:p>
    <w:p w:rsidR="007C0870" w:rsidRDefault="007C0870" w:rsidP="007C0870">
      <w:pPr>
        <w:pStyle w:val="ConsPlusNormal0"/>
        <w:ind w:firstLine="540"/>
        <w:jc w:val="both"/>
        <w:rPr>
          <w:rFonts w:ascii="Times New Roman" w:hAnsi="Times New Roman" w:cs="Times New Roman"/>
          <w:sz w:val="28"/>
          <w:szCs w:val="28"/>
        </w:rPr>
      </w:pPr>
    </w:p>
    <w:p w:rsidR="007C0870" w:rsidRDefault="007C0870" w:rsidP="007C0870">
      <w:pPr>
        <w:pStyle w:val="ConsPlusNormal0"/>
        <w:ind w:firstLine="540"/>
        <w:jc w:val="both"/>
        <w:outlineLvl w:val="3"/>
        <w:rPr>
          <w:rFonts w:ascii="Times New Roman" w:hAnsi="Times New Roman" w:cs="Times New Roman"/>
          <w:sz w:val="28"/>
          <w:szCs w:val="28"/>
        </w:rPr>
      </w:pPr>
      <w:r>
        <w:rPr>
          <w:rFonts w:ascii="Times New Roman" w:hAnsi="Times New Roman" w:cs="Times New Roman"/>
          <w:sz w:val="28"/>
          <w:szCs w:val="28"/>
        </w:rPr>
        <w:t>Мероприятие 1.5.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Целью мероприятия является повышение обеспеченности населения района качественными, безопасными лекарственными препаратами и медицинскими изделиями.</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Планируется реализация комплекса мер по совершенствованию обеспечения населения необходимыми качественными, эффективными, безопасными лекарственными препаратами, и медицинскими изделиями, включая: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1. Организацию обеспечения качественными, эффективными, безопасными лекарственными препаратами, предназначенными для лечения больных злокачественными новообразованиями лимфоидной, кроветворной и родственной им тканей, гемофилией, </w:t>
      </w:r>
      <w:proofErr w:type="spellStart"/>
      <w:r>
        <w:rPr>
          <w:rFonts w:ascii="Times New Roman" w:hAnsi="Times New Roman" w:cs="Times New Roman"/>
          <w:sz w:val="28"/>
          <w:szCs w:val="28"/>
        </w:rPr>
        <w:t>муковисцидозом</w:t>
      </w:r>
      <w:proofErr w:type="spellEnd"/>
      <w:r>
        <w:rPr>
          <w:rFonts w:ascii="Times New Roman" w:hAnsi="Times New Roman" w:cs="Times New Roman"/>
          <w:sz w:val="28"/>
          <w:szCs w:val="28"/>
        </w:rPr>
        <w:t>, гипофизарным нанизмом, болезнью Гоше, рассеянным склерозом, а также после трансплантации органов и (или) тканей;</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 Организация обеспечения отдельных категорий граждан качественными, безопасными лекарственными препаратами и медицинскими изделиями, а также специализированными продуктами лечебного питания для детей-инвалидов;</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 Обеспечение повышения уровня удовлетворенного спроса населения на лекарственные препараты и медицинские изделия;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результате проведения данного мероприятия ожидается:</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-достижение наиболее полного удовлетворения потребностей населения в эффективных, качественных и доступных лекарственных препаратах и медицинских изделиях;</w:t>
      </w:r>
    </w:p>
    <w:p w:rsidR="007C0870" w:rsidRDefault="007C0870" w:rsidP="007C087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-формирование баланса интересов всех участников: государства - в рациональном использовании ресурсов, гражданина - в качественном обеспечении лекарственными препаратами, медицинскими изделиями и в соответствующих объемах;</w:t>
      </w:r>
    </w:p>
    <w:p w:rsidR="007C0870" w:rsidRDefault="007C0870" w:rsidP="007C0870">
      <w:pPr>
        <w:jc w:val="both"/>
        <w:rPr>
          <w:sz w:val="28"/>
          <w:szCs w:val="28"/>
        </w:rPr>
      </w:pPr>
      <w:r>
        <w:rPr>
          <w:sz w:val="28"/>
          <w:szCs w:val="28"/>
        </w:rPr>
        <w:t>Система мероприятий муниципальной Подпрограммы представлена в Приложении 1.</w:t>
      </w:r>
    </w:p>
    <w:p w:rsidR="007C0870" w:rsidRDefault="007C0870" w:rsidP="007C0870">
      <w:pPr>
        <w:jc w:val="both"/>
        <w:rPr>
          <w:sz w:val="28"/>
          <w:szCs w:val="28"/>
        </w:rPr>
      </w:pPr>
    </w:p>
    <w:p w:rsidR="007C0870" w:rsidRDefault="007C0870" w:rsidP="007C0870">
      <w:pPr>
        <w:jc w:val="center"/>
        <w:rPr>
          <w:b/>
          <w:sz w:val="28"/>
          <w:szCs w:val="28"/>
        </w:rPr>
      </w:pPr>
      <w:r>
        <w:rPr>
          <w:b/>
          <w:sz w:val="28"/>
          <w:szCs w:val="28"/>
        </w:rPr>
        <w:t>Раздел 5. Ресурсное обеспечение муниципальной Подпрограммы.</w:t>
      </w:r>
    </w:p>
    <w:p w:rsidR="007C0870" w:rsidRDefault="007C0870" w:rsidP="007C0870">
      <w:pPr>
        <w:jc w:val="center"/>
        <w:rPr>
          <w:b/>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Общее финансирование Подпрограммы из местного бюджета на 2015-2020 годы составляет 2893,0 тыс. рублей, в том числе:</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2015 год – 543,0 тыс. рублей;</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2016 год – 470,0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2017 год – 470,0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2018 год – 470,0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2019 год – 470,0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2020 год – 470,0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jc w:val="both"/>
        <w:outlineLvl w:val="3"/>
        <w:rPr>
          <w:rFonts w:ascii="Times New Roman" w:hAnsi="Times New Roman" w:cs="Times New Roman"/>
          <w:sz w:val="28"/>
          <w:szCs w:val="28"/>
        </w:rPr>
      </w:pPr>
    </w:p>
    <w:p w:rsidR="007C0870" w:rsidRDefault="007C0870" w:rsidP="007C0870">
      <w:pPr>
        <w:pStyle w:val="NoSpacing1"/>
        <w:shd w:val="clear" w:color="auto" w:fill="FFFFFF"/>
        <w:spacing w:line="360" w:lineRule="atLeast"/>
        <w:rPr>
          <w:rFonts w:ascii="Times New Roman" w:hAnsi="Times New Roman"/>
          <w:b/>
          <w:sz w:val="28"/>
          <w:szCs w:val="28"/>
        </w:rPr>
      </w:pPr>
      <w:r>
        <w:rPr>
          <w:rFonts w:ascii="Times New Roman" w:hAnsi="Times New Roman"/>
          <w:b/>
          <w:sz w:val="28"/>
          <w:szCs w:val="28"/>
        </w:rPr>
        <w:t>Подпрограмма 2. «Охрана здоровья матери и ребенка»</w:t>
      </w:r>
    </w:p>
    <w:p w:rsidR="007C0870" w:rsidRDefault="007C0870" w:rsidP="007C0870">
      <w:pPr>
        <w:pStyle w:val="3"/>
        <w:shd w:val="clear" w:color="auto" w:fill="FFFFFF"/>
        <w:spacing w:before="0" w:line="360" w:lineRule="atLeast"/>
        <w:jc w:val="both"/>
        <w:rPr>
          <w:rFonts w:ascii="Times New Roman" w:hAnsi="Times New Roman"/>
          <w:sz w:val="28"/>
          <w:szCs w:val="28"/>
        </w:rPr>
      </w:pPr>
      <w:r>
        <w:rPr>
          <w:rFonts w:ascii="Times New Roman" w:hAnsi="Times New Roman"/>
          <w:sz w:val="28"/>
          <w:szCs w:val="28"/>
        </w:rPr>
        <w:t xml:space="preserve">Паспорт Подпрограммы </w:t>
      </w:r>
    </w:p>
    <w:tbl>
      <w:tblPr>
        <w:tblW w:w="494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1"/>
        <w:gridCol w:w="7253"/>
      </w:tblGrid>
      <w:tr w:rsidR="007C0870" w:rsidTr="007C0870">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Ответственный исполнитель Подпрограммы: </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МУЗ </w:t>
            </w:r>
            <w:proofErr w:type="spellStart"/>
            <w:r>
              <w:rPr>
                <w:sz w:val="28"/>
                <w:szCs w:val="28"/>
              </w:rPr>
              <w:t>Варненская</w:t>
            </w:r>
            <w:proofErr w:type="spellEnd"/>
            <w:r>
              <w:rPr>
                <w:sz w:val="28"/>
                <w:szCs w:val="28"/>
              </w:rPr>
              <w:t xml:space="preserve"> ЦРБ</w:t>
            </w:r>
          </w:p>
        </w:tc>
      </w:tr>
      <w:tr w:rsidR="007C0870" w:rsidTr="007C0870">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Цели Подпрограммы: </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pStyle w:val="31"/>
              <w:shd w:val="clear" w:color="auto" w:fill="FFFFFF"/>
              <w:spacing w:after="0" w:line="360" w:lineRule="atLeast"/>
              <w:ind w:left="0"/>
              <w:rPr>
                <w:rFonts w:ascii="Times New Roman" w:hAnsi="Times New Roman"/>
                <w:sz w:val="28"/>
                <w:szCs w:val="28"/>
              </w:rPr>
            </w:pPr>
            <w:r>
              <w:rPr>
                <w:rFonts w:ascii="Times New Roman" w:hAnsi="Times New Roman" w:cs="Calibri"/>
                <w:sz w:val="28"/>
                <w:szCs w:val="28"/>
              </w:rPr>
              <w:t xml:space="preserve">создание условий для оказания доступной и             </w:t>
            </w:r>
            <w:r>
              <w:rPr>
                <w:rFonts w:ascii="Times New Roman" w:hAnsi="Times New Roman" w:cs="Calibri"/>
                <w:sz w:val="28"/>
                <w:szCs w:val="28"/>
              </w:rPr>
              <w:br/>
              <w:t xml:space="preserve">качественной медицинской помощи детям и матерям;      </w:t>
            </w:r>
            <w:r>
              <w:rPr>
                <w:rFonts w:ascii="Times New Roman" w:hAnsi="Times New Roman" w:cs="Calibri"/>
                <w:sz w:val="28"/>
                <w:szCs w:val="28"/>
              </w:rPr>
              <w:br/>
              <w:t xml:space="preserve">улучшение состояния здоровья детей и матерей;         </w:t>
            </w:r>
            <w:r>
              <w:rPr>
                <w:rFonts w:ascii="Times New Roman" w:hAnsi="Times New Roman" w:cs="Calibri"/>
                <w:sz w:val="28"/>
                <w:szCs w:val="28"/>
              </w:rPr>
              <w:br/>
              <w:t xml:space="preserve">снижение материнской, младенческой и детской          </w:t>
            </w:r>
            <w:r>
              <w:rPr>
                <w:rFonts w:ascii="Times New Roman" w:hAnsi="Times New Roman" w:cs="Calibri"/>
                <w:sz w:val="28"/>
                <w:szCs w:val="28"/>
              </w:rPr>
              <w:br/>
              <w:t xml:space="preserve">смертности;                                           </w:t>
            </w:r>
            <w:r>
              <w:rPr>
                <w:rFonts w:ascii="Times New Roman" w:hAnsi="Times New Roman" w:cs="Calibri"/>
                <w:sz w:val="28"/>
                <w:szCs w:val="28"/>
              </w:rPr>
              <w:br/>
              <w:t xml:space="preserve">снижение уровня вертикальной передачи ВИЧ от матери   </w:t>
            </w:r>
            <w:r>
              <w:rPr>
                <w:rFonts w:ascii="Times New Roman" w:hAnsi="Times New Roman" w:cs="Calibri"/>
                <w:sz w:val="28"/>
                <w:szCs w:val="28"/>
              </w:rPr>
              <w:br/>
              <w:t xml:space="preserve">ребенку.                                              </w:t>
            </w:r>
          </w:p>
        </w:tc>
      </w:tr>
      <w:tr w:rsidR="007C0870" w:rsidTr="007C0870">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Задачи Подпрограммы:</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sz w:val="28"/>
                <w:szCs w:val="28"/>
              </w:rPr>
            </w:pPr>
            <w:r>
              <w:rPr>
                <w:rFonts w:ascii="Times New Roman" w:hAnsi="Times New Roman"/>
                <w:sz w:val="28"/>
                <w:szCs w:val="28"/>
              </w:rPr>
              <w:t xml:space="preserve">повышение доступности и качества медицинской помощи   </w:t>
            </w:r>
            <w:r>
              <w:rPr>
                <w:rFonts w:ascii="Times New Roman" w:hAnsi="Times New Roman"/>
                <w:sz w:val="28"/>
                <w:szCs w:val="28"/>
              </w:rPr>
              <w:br/>
              <w:t xml:space="preserve">матерям и детям;                                      </w:t>
            </w:r>
            <w:r>
              <w:rPr>
                <w:rFonts w:ascii="Times New Roman" w:hAnsi="Times New Roman"/>
                <w:sz w:val="28"/>
                <w:szCs w:val="28"/>
              </w:rPr>
              <w:br/>
              <w:t xml:space="preserve">совершенствование и развитие </w:t>
            </w:r>
            <w:proofErr w:type="spellStart"/>
            <w:r>
              <w:rPr>
                <w:rFonts w:ascii="Times New Roman" w:hAnsi="Times New Roman"/>
                <w:sz w:val="28"/>
                <w:szCs w:val="28"/>
              </w:rPr>
              <w:t>пренатальной</w:t>
            </w:r>
            <w:proofErr w:type="spellEnd"/>
            <w:r>
              <w:rPr>
                <w:rFonts w:ascii="Times New Roman" w:hAnsi="Times New Roman"/>
                <w:sz w:val="28"/>
                <w:szCs w:val="28"/>
              </w:rPr>
              <w:t xml:space="preserve">  диагностики;                                             </w:t>
            </w:r>
            <w:r>
              <w:rPr>
                <w:rFonts w:ascii="Times New Roman" w:hAnsi="Times New Roman"/>
                <w:sz w:val="28"/>
                <w:szCs w:val="28"/>
              </w:rPr>
              <w:br/>
              <w:t xml:space="preserve">снижение уровня первичной инвалидности детей;         </w:t>
            </w:r>
            <w:r>
              <w:rPr>
                <w:rFonts w:ascii="Times New Roman" w:hAnsi="Times New Roman"/>
                <w:sz w:val="28"/>
                <w:szCs w:val="28"/>
              </w:rPr>
              <w:br/>
              <w:t xml:space="preserve">профилактика и снижение количества абортов;           </w:t>
            </w:r>
            <w:r>
              <w:rPr>
                <w:rFonts w:ascii="Times New Roman" w:hAnsi="Times New Roman"/>
                <w:sz w:val="28"/>
                <w:szCs w:val="28"/>
              </w:rPr>
              <w:br/>
              <w:t xml:space="preserve">увеличение охвата трехэтапной </w:t>
            </w:r>
            <w:proofErr w:type="spellStart"/>
            <w:r>
              <w:rPr>
                <w:rFonts w:ascii="Times New Roman" w:hAnsi="Times New Roman"/>
                <w:sz w:val="28"/>
                <w:szCs w:val="28"/>
              </w:rPr>
              <w:t>химиопрофилактикой</w:t>
            </w:r>
            <w:proofErr w:type="spellEnd"/>
            <w:r>
              <w:rPr>
                <w:rFonts w:ascii="Times New Roman" w:hAnsi="Times New Roman"/>
                <w:sz w:val="28"/>
                <w:szCs w:val="28"/>
              </w:rPr>
              <w:t xml:space="preserve"> пар  </w:t>
            </w:r>
            <w:r>
              <w:rPr>
                <w:rFonts w:ascii="Times New Roman" w:hAnsi="Times New Roman"/>
                <w:sz w:val="28"/>
                <w:szCs w:val="28"/>
              </w:rPr>
              <w:br/>
              <w:t xml:space="preserve">"мать-дитя" в целях предотвращения вертикальной       </w:t>
            </w:r>
            <w:r>
              <w:rPr>
                <w:rFonts w:ascii="Times New Roman" w:hAnsi="Times New Roman"/>
                <w:sz w:val="28"/>
                <w:szCs w:val="28"/>
              </w:rPr>
              <w:br/>
              <w:t xml:space="preserve">передачи ВИЧ-инфекции.                                </w:t>
            </w:r>
          </w:p>
        </w:tc>
      </w:tr>
      <w:tr w:rsidR="007C0870" w:rsidTr="007C0870">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Целевые индикаторы и показатели Подпрограммы: </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sz w:val="28"/>
                <w:szCs w:val="28"/>
              </w:rPr>
            </w:pPr>
            <w:r>
              <w:rPr>
                <w:rFonts w:ascii="Times New Roman" w:hAnsi="Times New Roman"/>
                <w:sz w:val="28"/>
                <w:szCs w:val="28"/>
              </w:rPr>
              <w:t xml:space="preserve">доля обследованных беременных женщин по новому        </w:t>
            </w:r>
            <w:r>
              <w:rPr>
                <w:rFonts w:ascii="Times New Roman" w:hAnsi="Times New Roman"/>
                <w:sz w:val="28"/>
                <w:szCs w:val="28"/>
              </w:rPr>
              <w:br/>
              <w:t xml:space="preserve">алгоритму проведения комплексной </w:t>
            </w:r>
            <w:proofErr w:type="spellStart"/>
            <w:r>
              <w:rPr>
                <w:rFonts w:ascii="Times New Roman" w:hAnsi="Times New Roman"/>
                <w:sz w:val="28"/>
                <w:szCs w:val="28"/>
              </w:rPr>
              <w:t>пренатальной</w:t>
            </w:r>
            <w:proofErr w:type="spellEnd"/>
            <w:r>
              <w:rPr>
                <w:rFonts w:ascii="Times New Roman" w:hAnsi="Times New Roman"/>
                <w:sz w:val="28"/>
                <w:szCs w:val="28"/>
              </w:rPr>
              <w:t xml:space="preserve">         </w:t>
            </w:r>
            <w:r>
              <w:rPr>
                <w:rFonts w:ascii="Times New Roman" w:hAnsi="Times New Roman"/>
                <w:sz w:val="28"/>
                <w:szCs w:val="28"/>
              </w:rPr>
              <w:br/>
              <w:t xml:space="preserve">(дородовой) диагностики нарушений развития ребенка от </w:t>
            </w:r>
            <w:r>
              <w:rPr>
                <w:rFonts w:ascii="Times New Roman" w:hAnsi="Times New Roman"/>
                <w:sz w:val="28"/>
                <w:szCs w:val="28"/>
              </w:rPr>
              <w:br/>
            </w:r>
            <w:proofErr w:type="gramStart"/>
            <w:r>
              <w:rPr>
                <w:rFonts w:ascii="Times New Roman" w:hAnsi="Times New Roman"/>
                <w:sz w:val="28"/>
                <w:szCs w:val="28"/>
              </w:rPr>
              <w:t>числа</w:t>
            </w:r>
            <w:proofErr w:type="gramEnd"/>
            <w:r>
              <w:rPr>
                <w:rFonts w:ascii="Times New Roman" w:hAnsi="Times New Roman"/>
                <w:sz w:val="28"/>
                <w:szCs w:val="28"/>
              </w:rPr>
              <w:t xml:space="preserve"> поставленных на учет в первый триместр          </w:t>
            </w:r>
            <w:r>
              <w:rPr>
                <w:rFonts w:ascii="Times New Roman" w:hAnsi="Times New Roman"/>
                <w:sz w:val="28"/>
                <w:szCs w:val="28"/>
              </w:rPr>
              <w:br/>
              <w:t xml:space="preserve">беременности;                                         </w:t>
            </w:r>
            <w:r>
              <w:rPr>
                <w:rFonts w:ascii="Times New Roman" w:hAnsi="Times New Roman"/>
                <w:sz w:val="28"/>
                <w:szCs w:val="28"/>
              </w:rPr>
              <w:br/>
              <w:t xml:space="preserve">охват неонатальным скринингом;                        </w:t>
            </w:r>
            <w:r>
              <w:rPr>
                <w:rFonts w:ascii="Times New Roman" w:hAnsi="Times New Roman"/>
                <w:sz w:val="28"/>
                <w:szCs w:val="28"/>
              </w:rPr>
              <w:br/>
              <w:t xml:space="preserve">охват </w:t>
            </w:r>
            <w:proofErr w:type="spellStart"/>
            <w:r>
              <w:rPr>
                <w:rFonts w:ascii="Times New Roman" w:hAnsi="Times New Roman"/>
                <w:sz w:val="28"/>
                <w:szCs w:val="28"/>
              </w:rPr>
              <w:t>аудиологическим</w:t>
            </w:r>
            <w:proofErr w:type="spellEnd"/>
            <w:r>
              <w:rPr>
                <w:rFonts w:ascii="Times New Roman" w:hAnsi="Times New Roman"/>
                <w:sz w:val="28"/>
                <w:szCs w:val="28"/>
              </w:rPr>
              <w:t xml:space="preserve"> скринингом;                     </w:t>
            </w:r>
            <w:r>
              <w:rPr>
                <w:rFonts w:ascii="Times New Roman" w:hAnsi="Times New Roman"/>
                <w:sz w:val="28"/>
                <w:szCs w:val="28"/>
              </w:rPr>
              <w:br/>
              <w:t xml:space="preserve">показатель ранней неонатальной смертности;            </w:t>
            </w:r>
            <w:r>
              <w:rPr>
                <w:rFonts w:ascii="Times New Roman" w:hAnsi="Times New Roman"/>
                <w:sz w:val="28"/>
                <w:szCs w:val="28"/>
              </w:rPr>
              <w:br/>
              <w:t xml:space="preserve">смертность детей 0 - 17 лет;                          </w:t>
            </w:r>
            <w:r>
              <w:rPr>
                <w:rFonts w:ascii="Times New Roman" w:hAnsi="Times New Roman"/>
                <w:sz w:val="28"/>
                <w:szCs w:val="28"/>
              </w:rPr>
              <w:br/>
              <w:t xml:space="preserve">доля женщин с преждевременными родами,                </w:t>
            </w:r>
            <w:r>
              <w:rPr>
                <w:rFonts w:ascii="Times New Roman" w:hAnsi="Times New Roman"/>
                <w:sz w:val="28"/>
                <w:szCs w:val="28"/>
              </w:rPr>
              <w:br/>
            </w:r>
            <w:proofErr w:type="spellStart"/>
            <w:r>
              <w:rPr>
                <w:rFonts w:ascii="Times New Roman" w:hAnsi="Times New Roman"/>
                <w:sz w:val="28"/>
                <w:szCs w:val="28"/>
              </w:rPr>
              <w:t>родоразрешенных</w:t>
            </w:r>
            <w:proofErr w:type="spellEnd"/>
            <w:r>
              <w:rPr>
                <w:rFonts w:ascii="Times New Roman" w:hAnsi="Times New Roman"/>
                <w:sz w:val="28"/>
                <w:szCs w:val="28"/>
              </w:rPr>
              <w:t xml:space="preserve"> в перинатальных центрах;              </w:t>
            </w:r>
            <w:r>
              <w:rPr>
                <w:rFonts w:ascii="Times New Roman" w:hAnsi="Times New Roman"/>
                <w:sz w:val="28"/>
                <w:szCs w:val="28"/>
              </w:rPr>
              <w:br/>
              <w:t xml:space="preserve">выживаемость детей, имевших при рождении очень низкую и экстремально низкую массу тела в акушерском         </w:t>
            </w:r>
            <w:r>
              <w:rPr>
                <w:rFonts w:ascii="Times New Roman" w:hAnsi="Times New Roman"/>
                <w:sz w:val="28"/>
                <w:szCs w:val="28"/>
              </w:rPr>
              <w:br/>
              <w:t xml:space="preserve">стационаре;  </w:t>
            </w:r>
            <w:r>
              <w:rPr>
                <w:rFonts w:ascii="Times New Roman" w:hAnsi="Times New Roman"/>
                <w:sz w:val="28"/>
                <w:szCs w:val="28"/>
              </w:rPr>
              <w:br/>
              <w:t xml:space="preserve">больничная летальность детей;                         </w:t>
            </w:r>
            <w:r>
              <w:rPr>
                <w:rFonts w:ascii="Times New Roman" w:hAnsi="Times New Roman"/>
                <w:sz w:val="28"/>
                <w:szCs w:val="28"/>
              </w:rPr>
              <w:br/>
            </w:r>
            <w:r>
              <w:rPr>
                <w:rFonts w:ascii="Times New Roman" w:hAnsi="Times New Roman"/>
                <w:sz w:val="28"/>
                <w:szCs w:val="28"/>
              </w:rPr>
              <w:lastRenderedPageBreak/>
              <w:t xml:space="preserve">первичная инвалидность у детей;                       </w:t>
            </w:r>
            <w:r>
              <w:rPr>
                <w:rFonts w:ascii="Times New Roman" w:hAnsi="Times New Roman"/>
                <w:sz w:val="28"/>
                <w:szCs w:val="28"/>
              </w:rPr>
              <w:br/>
              <w:t xml:space="preserve">результативность мероприятий по профилактике абортов; </w:t>
            </w:r>
            <w:r>
              <w:rPr>
                <w:rFonts w:ascii="Times New Roman" w:hAnsi="Times New Roman"/>
                <w:sz w:val="28"/>
                <w:szCs w:val="28"/>
              </w:rPr>
              <w:br/>
              <w:t xml:space="preserve">охват пар "мать - дитя" </w:t>
            </w:r>
            <w:proofErr w:type="spellStart"/>
            <w:r>
              <w:rPr>
                <w:rFonts w:ascii="Times New Roman" w:hAnsi="Times New Roman"/>
                <w:sz w:val="28"/>
                <w:szCs w:val="28"/>
              </w:rPr>
              <w:t>химиопрофилактикой</w:t>
            </w:r>
            <w:proofErr w:type="spellEnd"/>
            <w:r>
              <w:rPr>
                <w:rFonts w:ascii="Times New Roman" w:hAnsi="Times New Roman"/>
                <w:sz w:val="28"/>
                <w:szCs w:val="28"/>
              </w:rPr>
              <w:t xml:space="preserve"> в          </w:t>
            </w:r>
            <w:r>
              <w:rPr>
                <w:rFonts w:ascii="Times New Roman" w:hAnsi="Times New Roman"/>
                <w:sz w:val="28"/>
                <w:szCs w:val="28"/>
              </w:rPr>
              <w:br/>
              <w:t xml:space="preserve">соответствии с действующими стандартами.              </w:t>
            </w:r>
          </w:p>
        </w:tc>
      </w:tr>
      <w:tr w:rsidR="007C0870" w:rsidTr="007C0870">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lastRenderedPageBreak/>
              <w:t>Этапы и сроки реализации Подпрограммы:</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подпрограмма реализуется в два этапа:                 </w:t>
            </w:r>
            <w:r>
              <w:rPr>
                <w:sz w:val="28"/>
                <w:szCs w:val="28"/>
              </w:rPr>
              <w:br/>
              <w:t xml:space="preserve">1 этап -  2015 гг.;                             </w:t>
            </w:r>
            <w:r>
              <w:rPr>
                <w:sz w:val="28"/>
                <w:szCs w:val="28"/>
              </w:rPr>
              <w:br/>
              <w:t xml:space="preserve">2 этап - 2016 - 2020 гг.                              </w:t>
            </w:r>
          </w:p>
        </w:tc>
      </w:tr>
      <w:tr w:rsidR="007C0870" w:rsidTr="007C0870">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sz w:val="28"/>
                <w:szCs w:val="28"/>
              </w:rPr>
            </w:pPr>
            <w:r>
              <w:rPr>
                <w:rFonts w:ascii="Times New Roman" w:hAnsi="Times New Roman"/>
                <w:sz w:val="28"/>
                <w:szCs w:val="28"/>
              </w:rPr>
              <w:t>Объемы финансирования Программы,</w:t>
            </w:r>
          </w:p>
          <w:p w:rsidR="007C0870" w:rsidRDefault="007C0870">
            <w:pPr>
              <w:widowControl w:val="0"/>
              <w:shd w:val="clear" w:color="auto" w:fill="FFFFFF"/>
              <w:autoSpaceDE w:val="0"/>
              <w:autoSpaceDN w:val="0"/>
              <w:adjustRightInd w:val="0"/>
              <w:spacing w:line="360" w:lineRule="atLeast"/>
              <w:rPr>
                <w:sz w:val="28"/>
                <w:szCs w:val="28"/>
              </w:rPr>
            </w:pPr>
            <w:r>
              <w:rPr>
                <w:sz w:val="28"/>
                <w:szCs w:val="28"/>
              </w:rPr>
              <w:t>тыс. руб.</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Подпрограммы на 2015-2020 годы – 350,0 тыс. </w:t>
            </w:r>
          </w:p>
        </w:tc>
      </w:tr>
      <w:tr w:rsidR="007C0870" w:rsidTr="007C0870">
        <w:trPr>
          <w:trHeight w:val="1093"/>
        </w:trPr>
        <w:tc>
          <w:tcPr>
            <w:tcW w:w="1141" w:type="pct"/>
            <w:tcBorders>
              <w:top w:val="single" w:sz="4" w:space="0" w:color="auto"/>
              <w:left w:val="single" w:sz="4" w:space="0" w:color="auto"/>
              <w:bottom w:val="single" w:sz="4" w:space="0" w:color="auto"/>
              <w:right w:val="single" w:sz="4" w:space="0" w:color="auto"/>
            </w:tcBorders>
            <w:hideMark/>
          </w:tcPr>
          <w:p w:rsidR="007C0870" w:rsidRDefault="007C0870">
            <w:pPr>
              <w:pStyle w:val="a3"/>
              <w:shd w:val="clear" w:color="auto" w:fill="FFFFFF"/>
              <w:spacing w:line="360" w:lineRule="atLeast"/>
              <w:jc w:val="left"/>
              <w:rPr>
                <w:b w:val="0"/>
                <w:szCs w:val="28"/>
                <w:lang w:eastAsia="en-US"/>
              </w:rPr>
            </w:pPr>
            <w:r>
              <w:rPr>
                <w:b w:val="0"/>
                <w:bCs/>
                <w:szCs w:val="28"/>
                <w:lang w:eastAsia="en-US"/>
              </w:rPr>
              <w:t xml:space="preserve">Ожидаемые результаты реализации Подпрограммы: </w:t>
            </w:r>
          </w:p>
        </w:tc>
        <w:tc>
          <w:tcPr>
            <w:tcW w:w="3859" w:type="pct"/>
            <w:tcBorders>
              <w:top w:val="single" w:sz="4" w:space="0" w:color="auto"/>
              <w:left w:val="single" w:sz="4" w:space="0" w:color="auto"/>
              <w:bottom w:val="single" w:sz="4" w:space="0" w:color="auto"/>
              <w:right w:val="single" w:sz="4" w:space="0" w:color="auto"/>
            </w:tcBorders>
            <w:hideMark/>
          </w:tcPr>
          <w:p w:rsidR="007C0870" w:rsidRDefault="007C0870">
            <w:pPr>
              <w:pStyle w:val="31"/>
              <w:shd w:val="clear" w:color="auto" w:fill="FFFFFF"/>
              <w:spacing w:after="0" w:line="360" w:lineRule="atLeast"/>
              <w:ind w:left="0"/>
              <w:rPr>
                <w:rFonts w:ascii="Times New Roman" w:hAnsi="Times New Roman"/>
                <w:b/>
                <w:bCs/>
                <w:sz w:val="28"/>
                <w:szCs w:val="28"/>
              </w:rPr>
            </w:pPr>
            <w:proofErr w:type="gramStart"/>
            <w:r>
              <w:rPr>
                <w:rFonts w:ascii="Times New Roman" w:hAnsi="Times New Roman" w:cs="Calibri"/>
                <w:sz w:val="28"/>
                <w:szCs w:val="28"/>
              </w:rPr>
              <w:t xml:space="preserve">увеличение доли обследованных беременных женщин по    </w:t>
            </w:r>
            <w:r>
              <w:rPr>
                <w:rFonts w:ascii="Times New Roman" w:hAnsi="Times New Roman" w:cs="Calibri"/>
                <w:sz w:val="28"/>
                <w:szCs w:val="28"/>
              </w:rPr>
              <w:br/>
              <w:t xml:space="preserve">новому алгоритму проведения комплексной </w:t>
            </w:r>
            <w:proofErr w:type="spellStart"/>
            <w:r>
              <w:rPr>
                <w:rFonts w:ascii="Times New Roman" w:hAnsi="Times New Roman" w:cs="Calibri"/>
                <w:sz w:val="28"/>
                <w:szCs w:val="28"/>
              </w:rPr>
              <w:t>пренатальной</w:t>
            </w:r>
            <w:proofErr w:type="spellEnd"/>
            <w:r>
              <w:rPr>
                <w:rFonts w:ascii="Times New Roman" w:hAnsi="Times New Roman" w:cs="Calibri"/>
                <w:sz w:val="28"/>
                <w:szCs w:val="28"/>
              </w:rPr>
              <w:t xml:space="preserve">  </w:t>
            </w:r>
            <w:r>
              <w:rPr>
                <w:rFonts w:ascii="Times New Roman" w:hAnsi="Times New Roman" w:cs="Calibri"/>
                <w:sz w:val="28"/>
                <w:szCs w:val="28"/>
              </w:rPr>
              <w:br/>
              <w:t xml:space="preserve">(дородовой) диагностики нарушений развития ребенка до </w:t>
            </w:r>
            <w:r>
              <w:rPr>
                <w:rFonts w:ascii="Times New Roman" w:hAnsi="Times New Roman" w:cs="Calibri"/>
                <w:sz w:val="28"/>
                <w:szCs w:val="28"/>
              </w:rPr>
              <w:br/>
              <w:t xml:space="preserve">70%;      </w:t>
            </w:r>
            <w:r>
              <w:rPr>
                <w:rFonts w:ascii="Times New Roman" w:hAnsi="Times New Roman" w:cs="Calibri"/>
                <w:sz w:val="28"/>
                <w:szCs w:val="28"/>
              </w:rPr>
              <w:br/>
              <w:t xml:space="preserve">увеличение доли новорожденных, обследованных на       </w:t>
            </w:r>
            <w:r>
              <w:rPr>
                <w:rFonts w:ascii="Times New Roman" w:hAnsi="Times New Roman" w:cs="Calibri"/>
                <w:sz w:val="28"/>
                <w:szCs w:val="28"/>
              </w:rPr>
              <w:br/>
              <w:t xml:space="preserve">наследственные заболевания, от общего числа           </w:t>
            </w:r>
            <w:r>
              <w:rPr>
                <w:rFonts w:ascii="Times New Roman" w:hAnsi="Times New Roman" w:cs="Calibri"/>
                <w:sz w:val="28"/>
                <w:szCs w:val="28"/>
              </w:rPr>
              <w:br/>
              <w:t xml:space="preserve">новорожденных до 95%;                                 </w:t>
            </w:r>
            <w:r>
              <w:rPr>
                <w:rFonts w:ascii="Times New Roman" w:hAnsi="Times New Roman" w:cs="Calibri"/>
                <w:sz w:val="28"/>
                <w:szCs w:val="28"/>
              </w:rPr>
              <w:br/>
              <w:t xml:space="preserve">увеличение доли новорожденных, обследованных на       </w:t>
            </w:r>
            <w:r>
              <w:rPr>
                <w:rFonts w:ascii="Times New Roman" w:hAnsi="Times New Roman" w:cs="Calibri"/>
                <w:sz w:val="28"/>
                <w:szCs w:val="28"/>
              </w:rPr>
              <w:br/>
            </w:r>
            <w:proofErr w:type="spellStart"/>
            <w:r>
              <w:rPr>
                <w:rFonts w:ascii="Times New Roman" w:hAnsi="Times New Roman" w:cs="Calibri"/>
                <w:sz w:val="28"/>
                <w:szCs w:val="28"/>
              </w:rPr>
              <w:t>аудиологический</w:t>
            </w:r>
            <w:proofErr w:type="spellEnd"/>
            <w:r>
              <w:rPr>
                <w:rFonts w:ascii="Times New Roman" w:hAnsi="Times New Roman" w:cs="Calibri"/>
                <w:sz w:val="28"/>
                <w:szCs w:val="28"/>
              </w:rPr>
              <w:t xml:space="preserve"> скрининг от общего числа              </w:t>
            </w:r>
            <w:r>
              <w:rPr>
                <w:rFonts w:ascii="Times New Roman" w:hAnsi="Times New Roman" w:cs="Calibri"/>
                <w:sz w:val="28"/>
                <w:szCs w:val="28"/>
              </w:rPr>
              <w:br/>
              <w:t xml:space="preserve">новорожденных до 95%;                                 </w:t>
            </w:r>
            <w:r>
              <w:rPr>
                <w:rFonts w:ascii="Times New Roman" w:hAnsi="Times New Roman" w:cs="Calibri"/>
                <w:sz w:val="28"/>
                <w:szCs w:val="28"/>
              </w:rPr>
              <w:br/>
              <w:t xml:space="preserve">снижение ранней неонатальной смертности до 2,7        </w:t>
            </w:r>
            <w:r>
              <w:rPr>
                <w:rFonts w:ascii="Times New Roman" w:hAnsi="Times New Roman" w:cs="Calibri"/>
                <w:sz w:val="28"/>
                <w:szCs w:val="28"/>
              </w:rPr>
              <w:br/>
              <w:t>случаев на 1000 родившихся живыми;</w:t>
            </w:r>
            <w:proofErr w:type="gramEnd"/>
            <w:r>
              <w:rPr>
                <w:rFonts w:ascii="Times New Roman" w:hAnsi="Times New Roman" w:cs="Calibri"/>
                <w:sz w:val="28"/>
                <w:szCs w:val="28"/>
              </w:rPr>
              <w:t xml:space="preserve">                    </w:t>
            </w:r>
            <w:r>
              <w:rPr>
                <w:rFonts w:ascii="Times New Roman" w:hAnsi="Times New Roman" w:cs="Calibri"/>
                <w:sz w:val="28"/>
                <w:szCs w:val="28"/>
              </w:rPr>
              <w:br/>
            </w:r>
            <w:proofErr w:type="gramStart"/>
            <w:r>
              <w:rPr>
                <w:rFonts w:ascii="Times New Roman" w:hAnsi="Times New Roman" w:cs="Calibri"/>
                <w:sz w:val="28"/>
                <w:szCs w:val="28"/>
              </w:rPr>
              <w:t xml:space="preserve">снижение смертности детей 0 - 17 лет до 7,7 случаев   </w:t>
            </w:r>
            <w:r>
              <w:rPr>
                <w:rFonts w:ascii="Times New Roman" w:hAnsi="Times New Roman" w:cs="Calibri"/>
                <w:sz w:val="28"/>
                <w:szCs w:val="28"/>
              </w:rPr>
              <w:br/>
              <w:t xml:space="preserve">на 10 тыс. населения соответствующего возраста;       </w:t>
            </w:r>
            <w:r>
              <w:rPr>
                <w:rFonts w:ascii="Times New Roman" w:hAnsi="Times New Roman" w:cs="Calibri"/>
                <w:sz w:val="28"/>
                <w:szCs w:val="28"/>
              </w:rPr>
              <w:br/>
              <w:t xml:space="preserve">увеличение доли женщин с преждевременными родами,     </w:t>
            </w:r>
            <w:r>
              <w:rPr>
                <w:rFonts w:ascii="Times New Roman" w:hAnsi="Times New Roman" w:cs="Calibri"/>
                <w:sz w:val="28"/>
                <w:szCs w:val="28"/>
              </w:rPr>
              <w:br/>
            </w:r>
            <w:proofErr w:type="spellStart"/>
            <w:r>
              <w:rPr>
                <w:rFonts w:ascii="Times New Roman" w:hAnsi="Times New Roman" w:cs="Calibri"/>
                <w:sz w:val="28"/>
                <w:szCs w:val="28"/>
              </w:rPr>
              <w:t>родоразрешенных</w:t>
            </w:r>
            <w:proofErr w:type="spellEnd"/>
            <w:r>
              <w:rPr>
                <w:rFonts w:ascii="Times New Roman" w:hAnsi="Times New Roman" w:cs="Calibri"/>
                <w:sz w:val="28"/>
                <w:szCs w:val="28"/>
              </w:rPr>
              <w:t xml:space="preserve"> в перинатальных центрах до 85%;       </w:t>
            </w:r>
            <w:r>
              <w:rPr>
                <w:rFonts w:ascii="Times New Roman" w:hAnsi="Times New Roman" w:cs="Calibri"/>
                <w:sz w:val="28"/>
                <w:szCs w:val="28"/>
              </w:rPr>
              <w:br/>
              <w:t xml:space="preserve">увеличение выживаемости детей, имевших при рождении   </w:t>
            </w:r>
            <w:r>
              <w:rPr>
                <w:rFonts w:ascii="Times New Roman" w:hAnsi="Times New Roman" w:cs="Calibri"/>
                <w:sz w:val="28"/>
                <w:szCs w:val="28"/>
              </w:rPr>
              <w:br/>
              <w:t xml:space="preserve">очень низкую и экстремально низкую массу тела в       </w:t>
            </w:r>
            <w:r>
              <w:rPr>
                <w:rFonts w:ascii="Times New Roman" w:hAnsi="Times New Roman" w:cs="Calibri"/>
                <w:sz w:val="28"/>
                <w:szCs w:val="28"/>
              </w:rPr>
              <w:br/>
              <w:t xml:space="preserve">акушерском стационаре до 765,0%;                      </w:t>
            </w:r>
            <w:r>
              <w:rPr>
                <w:rFonts w:ascii="Times New Roman" w:hAnsi="Times New Roman" w:cs="Calibri"/>
                <w:sz w:val="28"/>
                <w:szCs w:val="28"/>
              </w:rPr>
              <w:br/>
              <w:t>снижение больничной летальности детей до 0,1%;</w:t>
            </w:r>
            <w:proofErr w:type="gramEnd"/>
            <w:r>
              <w:rPr>
                <w:rFonts w:ascii="Times New Roman" w:hAnsi="Times New Roman" w:cs="Calibri"/>
                <w:sz w:val="28"/>
                <w:szCs w:val="28"/>
              </w:rPr>
              <w:t xml:space="preserve">       </w:t>
            </w:r>
            <w:r>
              <w:rPr>
                <w:rFonts w:ascii="Times New Roman" w:hAnsi="Times New Roman" w:cs="Calibri"/>
                <w:sz w:val="28"/>
                <w:szCs w:val="28"/>
              </w:rPr>
              <w:br/>
              <w:t xml:space="preserve">снижение первичной инвалидности у детей до 23,5 на 10 </w:t>
            </w:r>
            <w:r>
              <w:rPr>
                <w:rFonts w:ascii="Times New Roman" w:hAnsi="Times New Roman" w:cs="Calibri"/>
                <w:sz w:val="28"/>
                <w:szCs w:val="28"/>
              </w:rPr>
              <w:br/>
              <w:t xml:space="preserve">тыс. детей соответствующего возраста;                 </w:t>
            </w:r>
            <w:r>
              <w:rPr>
                <w:rFonts w:ascii="Times New Roman" w:hAnsi="Times New Roman" w:cs="Calibri"/>
                <w:sz w:val="28"/>
                <w:szCs w:val="28"/>
              </w:rPr>
              <w:br/>
              <w:t xml:space="preserve">увеличение доли женщин, принявших решение вынашивать  </w:t>
            </w:r>
            <w:r>
              <w:rPr>
                <w:rFonts w:ascii="Times New Roman" w:hAnsi="Times New Roman" w:cs="Calibri"/>
                <w:sz w:val="28"/>
                <w:szCs w:val="28"/>
              </w:rPr>
              <w:br/>
              <w:t xml:space="preserve">беременность, от числа женщин, обратившихся в         </w:t>
            </w:r>
            <w:r>
              <w:rPr>
                <w:rFonts w:ascii="Times New Roman" w:hAnsi="Times New Roman" w:cs="Calibri"/>
                <w:sz w:val="28"/>
                <w:szCs w:val="28"/>
              </w:rPr>
              <w:br/>
              <w:t xml:space="preserve">медицинские организации по поводу прерывания          </w:t>
            </w:r>
            <w:r>
              <w:rPr>
                <w:rFonts w:ascii="Times New Roman" w:hAnsi="Times New Roman" w:cs="Calibri"/>
                <w:sz w:val="28"/>
                <w:szCs w:val="28"/>
              </w:rPr>
              <w:br/>
              <w:t xml:space="preserve">беременности, до 15%;                                 </w:t>
            </w:r>
            <w:r>
              <w:rPr>
                <w:rFonts w:ascii="Times New Roman" w:hAnsi="Times New Roman" w:cs="Calibri"/>
                <w:sz w:val="28"/>
                <w:szCs w:val="28"/>
              </w:rPr>
              <w:br/>
              <w:t xml:space="preserve">увеличение доли охвата пар "мать - дитя"              </w:t>
            </w:r>
            <w:r>
              <w:rPr>
                <w:rFonts w:ascii="Times New Roman" w:hAnsi="Times New Roman" w:cs="Calibri"/>
                <w:sz w:val="28"/>
                <w:szCs w:val="28"/>
              </w:rPr>
              <w:br/>
            </w:r>
            <w:proofErr w:type="spellStart"/>
            <w:r>
              <w:rPr>
                <w:rFonts w:ascii="Times New Roman" w:hAnsi="Times New Roman" w:cs="Calibri"/>
                <w:sz w:val="28"/>
                <w:szCs w:val="28"/>
              </w:rPr>
              <w:t>химиопрофилактикой</w:t>
            </w:r>
            <w:proofErr w:type="spellEnd"/>
            <w:r>
              <w:rPr>
                <w:rFonts w:ascii="Times New Roman" w:hAnsi="Times New Roman" w:cs="Calibri"/>
                <w:sz w:val="28"/>
                <w:szCs w:val="28"/>
              </w:rPr>
              <w:t xml:space="preserve"> в соответствии с действующими      </w:t>
            </w:r>
            <w:r>
              <w:rPr>
                <w:rFonts w:ascii="Times New Roman" w:hAnsi="Times New Roman" w:cs="Calibri"/>
                <w:sz w:val="28"/>
                <w:szCs w:val="28"/>
              </w:rPr>
              <w:br/>
            </w:r>
            <w:r>
              <w:rPr>
                <w:rFonts w:ascii="Times New Roman" w:hAnsi="Times New Roman" w:cs="Calibri"/>
                <w:sz w:val="28"/>
                <w:szCs w:val="28"/>
              </w:rPr>
              <w:lastRenderedPageBreak/>
              <w:t xml:space="preserve">стандартами до 99%.                                   </w:t>
            </w:r>
          </w:p>
        </w:tc>
      </w:tr>
    </w:tbl>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lastRenderedPageBreak/>
        <w:t>Раздел 1. Содержание проблемы и обоснование необходимости ее решения программными методами.</w:t>
      </w:r>
    </w:p>
    <w:p w:rsidR="007C0870" w:rsidRDefault="007C0870" w:rsidP="007C0870">
      <w:pPr>
        <w:pStyle w:val="ConsPlusNormal0"/>
        <w:ind w:firstLine="540"/>
        <w:jc w:val="both"/>
        <w:rPr>
          <w:rFonts w:ascii="Times New Roman" w:hAnsi="Times New Roman"/>
          <w:sz w:val="28"/>
          <w:szCs w:val="28"/>
        </w:rPr>
      </w:pPr>
      <w:r>
        <w:rPr>
          <w:rFonts w:ascii="Times New Roman" w:hAnsi="Times New Roman"/>
          <w:sz w:val="28"/>
          <w:szCs w:val="28"/>
        </w:rPr>
        <w:t>Вопросы охраны здоровья матери и ребенка названы в качестве приоритетных во всех основополагающих документах о развитии здравоохранения, цели снижения материнской, младенческой и детской смертности провозглашены в числе целей развития тысячелетия ООН.</w:t>
      </w:r>
    </w:p>
    <w:p w:rsidR="007C0870" w:rsidRDefault="007C0870" w:rsidP="007C0870">
      <w:pPr>
        <w:pStyle w:val="ConsPlusNormal0"/>
        <w:ind w:firstLine="540"/>
        <w:jc w:val="both"/>
        <w:rPr>
          <w:rFonts w:ascii="Times New Roman" w:hAnsi="Times New Roman"/>
          <w:sz w:val="28"/>
          <w:szCs w:val="28"/>
        </w:rPr>
      </w:pPr>
      <w:r>
        <w:rPr>
          <w:rFonts w:ascii="Times New Roman" w:hAnsi="Times New Roman"/>
          <w:sz w:val="28"/>
          <w:szCs w:val="28"/>
        </w:rPr>
        <w:t xml:space="preserve">Снижение материнской, младенческой и детской смертности зависит от материально-технической базы учреждений родовспоможения и детства, наличия высококвалифицированных специалистов. </w:t>
      </w:r>
    </w:p>
    <w:p w:rsidR="007C0870" w:rsidRDefault="007C0870" w:rsidP="007C0870">
      <w:pPr>
        <w:pStyle w:val="ConsPlusNormal0"/>
        <w:ind w:firstLine="540"/>
        <w:jc w:val="both"/>
        <w:rPr>
          <w:rFonts w:ascii="Times New Roman" w:hAnsi="Times New Roman"/>
          <w:sz w:val="28"/>
          <w:szCs w:val="28"/>
        </w:rPr>
      </w:pPr>
      <w:r>
        <w:rPr>
          <w:rFonts w:ascii="Times New Roman" w:hAnsi="Times New Roman"/>
          <w:sz w:val="28"/>
          <w:szCs w:val="28"/>
        </w:rPr>
        <w:t>Другие факторы также оказывают существенное влияние на уровень материнской и младенческой смертности - качество дорожного сообщения, достаточная доступность автомобильного и авиационного санитарного транспорта, здоровый образ жизни населения.</w:t>
      </w:r>
    </w:p>
    <w:p w:rsidR="007C0870" w:rsidRDefault="007C0870" w:rsidP="007C0870">
      <w:pPr>
        <w:pStyle w:val="ConsPlusNormal0"/>
        <w:ind w:firstLine="540"/>
        <w:jc w:val="both"/>
        <w:rPr>
          <w:rFonts w:ascii="Times New Roman" w:hAnsi="Times New Roman"/>
          <w:sz w:val="28"/>
          <w:szCs w:val="28"/>
        </w:rPr>
      </w:pPr>
      <w:r>
        <w:rPr>
          <w:rFonts w:ascii="Times New Roman" w:hAnsi="Times New Roman"/>
          <w:sz w:val="28"/>
          <w:szCs w:val="28"/>
        </w:rPr>
        <w:t xml:space="preserve">Таким образом, улучшая доступность, качество и организацию медицинской помощи матерям и детям, снижая число абортов, </w:t>
      </w:r>
      <w:proofErr w:type="gramStart"/>
      <w:r>
        <w:rPr>
          <w:rFonts w:ascii="Times New Roman" w:hAnsi="Times New Roman"/>
          <w:sz w:val="28"/>
          <w:szCs w:val="28"/>
        </w:rPr>
        <w:t>возможно</w:t>
      </w:r>
      <w:proofErr w:type="gramEnd"/>
      <w:r>
        <w:rPr>
          <w:rFonts w:ascii="Times New Roman" w:hAnsi="Times New Roman"/>
          <w:sz w:val="28"/>
          <w:szCs w:val="28"/>
        </w:rPr>
        <w:t xml:space="preserve"> снизить младенческую смертность к 2020 г. до уровня 6,5 - 6,0, материнскую сохранить на уровне 0 на 100 тыс. родившихся живыми. Снижение младенческой смертности до уровня 3 - 4, а материнской - до 5 - 8 возможно только при развитии экономики, транспортной инфраструктуры, ответственного отношения населения к своему здоровью.</w:t>
      </w:r>
    </w:p>
    <w:p w:rsidR="007C0870" w:rsidRDefault="007C0870" w:rsidP="007C0870">
      <w:pPr>
        <w:pStyle w:val="ConsPlusNormal0"/>
        <w:ind w:firstLine="540"/>
        <w:jc w:val="both"/>
        <w:rPr>
          <w:rFonts w:ascii="Times New Roman" w:hAnsi="Times New Roman"/>
          <w:sz w:val="28"/>
          <w:szCs w:val="28"/>
        </w:rPr>
      </w:pPr>
      <w:r>
        <w:rPr>
          <w:rFonts w:ascii="Times New Roman" w:hAnsi="Times New Roman"/>
          <w:sz w:val="28"/>
          <w:szCs w:val="28"/>
        </w:rPr>
        <w:t>Для снижения смертности детей всех возрастных групп чрезвычайно важна отлаженная система раннего выявления и коррекции нарушений развития ребенка.</w:t>
      </w:r>
    </w:p>
    <w:p w:rsidR="007C0870" w:rsidRDefault="007C0870" w:rsidP="007C0870">
      <w:pPr>
        <w:jc w:val="center"/>
        <w:rPr>
          <w:b/>
          <w:sz w:val="28"/>
          <w:szCs w:val="28"/>
        </w:rPr>
      </w:pPr>
      <w:r>
        <w:rPr>
          <w:b/>
          <w:sz w:val="28"/>
          <w:szCs w:val="28"/>
        </w:rPr>
        <w:t>Раздел 2. Основные цели и задачи муниципальной подпрограммы.</w:t>
      </w:r>
    </w:p>
    <w:p w:rsidR="007C0870" w:rsidRDefault="007C0870" w:rsidP="007C0870">
      <w:pPr>
        <w:rPr>
          <w:sz w:val="28"/>
          <w:szCs w:val="28"/>
        </w:rPr>
      </w:pPr>
      <w:r>
        <w:rPr>
          <w:sz w:val="28"/>
          <w:szCs w:val="28"/>
        </w:rPr>
        <w:t>Цели подпрограммы:</w:t>
      </w:r>
    </w:p>
    <w:p w:rsidR="007C0870" w:rsidRDefault="007C0870" w:rsidP="007C0870">
      <w:pPr>
        <w:rPr>
          <w:rFonts w:cs="Calibri"/>
          <w:sz w:val="28"/>
          <w:szCs w:val="28"/>
        </w:rPr>
      </w:pPr>
      <w:r>
        <w:rPr>
          <w:rFonts w:cs="Calibri"/>
          <w:sz w:val="28"/>
          <w:szCs w:val="28"/>
        </w:rPr>
        <w:t xml:space="preserve">- создание условий для оказания доступной и  качественной медицинской помощи детям и матерям;      </w:t>
      </w:r>
      <w:r>
        <w:rPr>
          <w:rFonts w:cs="Calibri"/>
          <w:sz w:val="28"/>
          <w:szCs w:val="28"/>
        </w:rPr>
        <w:br/>
        <w:t xml:space="preserve">- улучшение состояния здоровья детей и матерей;         </w:t>
      </w:r>
      <w:r>
        <w:rPr>
          <w:rFonts w:cs="Calibri"/>
          <w:sz w:val="28"/>
          <w:szCs w:val="28"/>
        </w:rPr>
        <w:br/>
        <w:t xml:space="preserve">- снижение материнской, младенческой и детской смертности;                                           </w:t>
      </w:r>
      <w:r>
        <w:rPr>
          <w:rFonts w:cs="Calibri"/>
          <w:sz w:val="28"/>
          <w:szCs w:val="28"/>
        </w:rPr>
        <w:br/>
        <w:t xml:space="preserve">- снижение уровня вертикальной передачи ВИЧ от матери  ребенку.   </w:t>
      </w:r>
    </w:p>
    <w:p w:rsidR="007C0870" w:rsidRDefault="007C0870" w:rsidP="007C0870">
      <w:pPr>
        <w:rPr>
          <w:rFonts w:cs="Calibri"/>
          <w:sz w:val="28"/>
          <w:szCs w:val="28"/>
        </w:rPr>
      </w:pPr>
      <w:r>
        <w:rPr>
          <w:rFonts w:cs="Calibri"/>
          <w:sz w:val="28"/>
          <w:szCs w:val="28"/>
        </w:rPr>
        <w:t xml:space="preserve">Задачи подпрограммы: </w:t>
      </w:r>
    </w:p>
    <w:p w:rsidR="007C0870" w:rsidRDefault="007C0870" w:rsidP="007C0870">
      <w:pPr>
        <w:rPr>
          <w:sz w:val="28"/>
          <w:szCs w:val="28"/>
        </w:rPr>
      </w:pPr>
      <w:r>
        <w:rPr>
          <w:rFonts w:cs="Calibri"/>
          <w:sz w:val="28"/>
          <w:szCs w:val="28"/>
        </w:rPr>
        <w:t xml:space="preserve">  -  </w:t>
      </w:r>
      <w:r>
        <w:rPr>
          <w:sz w:val="28"/>
          <w:szCs w:val="28"/>
        </w:rPr>
        <w:t xml:space="preserve">повышение доступности и качества медицинской помощи  матерям и детям;                                      </w:t>
      </w:r>
      <w:r>
        <w:rPr>
          <w:sz w:val="28"/>
          <w:szCs w:val="28"/>
        </w:rPr>
        <w:br/>
        <w:t xml:space="preserve">- совершенствование и развитие </w:t>
      </w:r>
      <w:proofErr w:type="spellStart"/>
      <w:r>
        <w:rPr>
          <w:sz w:val="28"/>
          <w:szCs w:val="28"/>
        </w:rPr>
        <w:t>пренатальной</w:t>
      </w:r>
      <w:proofErr w:type="spellEnd"/>
      <w:r>
        <w:rPr>
          <w:sz w:val="28"/>
          <w:szCs w:val="28"/>
        </w:rPr>
        <w:t xml:space="preserve">  диагностики;                                             </w:t>
      </w:r>
      <w:r>
        <w:rPr>
          <w:sz w:val="28"/>
          <w:szCs w:val="28"/>
        </w:rPr>
        <w:br/>
        <w:t xml:space="preserve">- снижение уровня первичной инвалидности детей;         </w:t>
      </w:r>
      <w:r>
        <w:rPr>
          <w:sz w:val="28"/>
          <w:szCs w:val="28"/>
        </w:rPr>
        <w:br/>
        <w:t xml:space="preserve">- профилактика и снижение количества абортов;           </w:t>
      </w:r>
      <w:r>
        <w:rPr>
          <w:sz w:val="28"/>
          <w:szCs w:val="28"/>
        </w:rPr>
        <w:br/>
        <w:t xml:space="preserve">- увеличение охвата трехэтапной </w:t>
      </w:r>
      <w:proofErr w:type="spellStart"/>
      <w:r>
        <w:rPr>
          <w:sz w:val="28"/>
          <w:szCs w:val="28"/>
        </w:rPr>
        <w:t>химиопрофилактикой</w:t>
      </w:r>
      <w:proofErr w:type="spellEnd"/>
      <w:r>
        <w:rPr>
          <w:sz w:val="28"/>
          <w:szCs w:val="28"/>
        </w:rPr>
        <w:t xml:space="preserve"> пар "мать-дитя" в целях предотвращения вертикальной  передачи ВИЧ-инфекции.   </w:t>
      </w:r>
    </w:p>
    <w:p w:rsidR="007C0870" w:rsidRDefault="007C0870" w:rsidP="007C0870">
      <w:pPr>
        <w:rPr>
          <w:sz w:val="28"/>
          <w:szCs w:val="28"/>
        </w:rPr>
      </w:pPr>
    </w:p>
    <w:p w:rsidR="007C0870" w:rsidRDefault="007C0870" w:rsidP="007C0870">
      <w:pPr>
        <w:jc w:val="center"/>
        <w:rPr>
          <w:b/>
          <w:sz w:val="28"/>
          <w:szCs w:val="28"/>
        </w:rPr>
      </w:pPr>
      <w:r>
        <w:rPr>
          <w:b/>
          <w:sz w:val="28"/>
          <w:szCs w:val="28"/>
        </w:rPr>
        <w:t>Раздел 3. Сроки и этапы реализации муниципальной Подпрограммы.</w:t>
      </w:r>
    </w:p>
    <w:p w:rsidR="007C0870" w:rsidRDefault="007C0870" w:rsidP="007C0870">
      <w:pPr>
        <w:rPr>
          <w:sz w:val="28"/>
          <w:szCs w:val="28"/>
        </w:rPr>
      </w:pPr>
      <w:r>
        <w:rPr>
          <w:sz w:val="28"/>
          <w:szCs w:val="28"/>
        </w:rPr>
        <w:lastRenderedPageBreak/>
        <w:t xml:space="preserve">Подпрограмма реализуется в два этапа:                 </w:t>
      </w:r>
      <w:r>
        <w:rPr>
          <w:sz w:val="28"/>
          <w:szCs w:val="28"/>
        </w:rPr>
        <w:br/>
        <w:t xml:space="preserve">1 этап -  2015 гг.;                             </w:t>
      </w:r>
      <w:r>
        <w:rPr>
          <w:sz w:val="28"/>
          <w:szCs w:val="28"/>
        </w:rPr>
        <w:br/>
        <w:t xml:space="preserve">2 этап - 2016 - 2020 гг.                              </w:t>
      </w:r>
    </w:p>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t>Раздел 4. Система мероприятий муниципальной подпрограммы.</w:t>
      </w:r>
    </w:p>
    <w:p w:rsidR="007C0870" w:rsidRDefault="007C0870" w:rsidP="007C0870"/>
    <w:p w:rsidR="007C0870" w:rsidRDefault="007C0870" w:rsidP="007C0870">
      <w:pPr>
        <w:pStyle w:val="ConsPlusNormal0"/>
        <w:ind w:firstLine="540"/>
        <w:jc w:val="both"/>
        <w:outlineLvl w:val="2"/>
        <w:rPr>
          <w:rFonts w:ascii="Times New Roman" w:hAnsi="Times New Roman"/>
          <w:sz w:val="28"/>
          <w:szCs w:val="28"/>
          <w:lang w:eastAsia="ru-RU"/>
        </w:rPr>
      </w:pPr>
      <w:r>
        <w:rPr>
          <w:rFonts w:ascii="Times New Roman" w:hAnsi="Times New Roman"/>
          <w:sz w:val="28"/>
          <w:szCs w:val="28"/>
        </w:rPr>
        <w:t xml:space="preserve">         Предусмотрены: госпитализация беременных женщин Чесменского района в акушерское отделение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оснащение службы детства и материнства в соответствии с порядками оказания медицинской помощи; оснащение межрайонного кабинета </w:t>
      </w:r>
      <w:proofErr w:type="spellStart"/>
      <w:r>
        <w:rPr>
          <w:rFonts w:ascii="Times New Roman" w:hAnsi="Times New Roman"/>
          <w:sz w:val="28"/>
          <w:szCs w:val="28"/>
        </w:rPr>
        <w:t>пренатальной</w:t>
      </w:r>
      <w:proofErr w:type="spellEnd"/>
      <w:r>
        <w:rPr>
          <w:rFonts w:ascii="Times New Roman" w:hAnsi="Times New Roman"/>
          <w:sz w:val="28"/>
          <w:szCs w:val="28"/>
        </w:rPr>
        <w:t xml:space="preserve"> диагностики аппаратом УЗИ экспертного класса, оснащение АРО аппаратурой  для новорожденных.</w:t>
      </w:r>
    </w:p>
    <w:p w:rsidR="007C0870" w:rsidRDefault="007C0870" w:rsidP="007C0870">
      <w:pPr>
        <w:pStyle w:val="ConsPlusNormal0"/>
        <w:jc w:val="both"/>
        <w:outlineLvl w:val="3"/>
        <w:rPr>
          <w:rFonts w:ascii="Times New Roman" w:hAnsi="Times New Roman"/>
          <w:sz w:val="28"/>
          <w:szCs w:val="28"/>
        </w:rPr>
      </w:pPr>
    </w:p>
    <w:p w:rsidR="007C0870" w:rsidRDefault="007C0870" w:rsidP="007C0870">
      <w:pPr>
        <w:pStyle w:val="ConsPlusNormal0"/>
        <w:jc w:val="both"/>
        <w:outlineLvl w:val="3"/>
        <w:rPr>
          <w:rFonts w:ascii="Times New Roman" w:hAnsi="Times New Roman"/>
          <w:sz w:val="28"/>
          <w:szCs w:val="28"/>
        </w:rPr>
      </w:pPr>
      <w:r>
        <w:rPr>
          <w:rFonts w:ascii="Times New Roman" w:hAnsi="Times New Roman"/>
          <w:sz w:val="28"/>
          <w:szCs w:val="28"/>
        </w:rPr>
        <w:t>Мероприятие 4.1. Совершенствование службы родовспоможения путем формирования трехуровневой системы оказания медицинской помощи на основе развития сети перинатальных центров</w:t>
      </w:r>
    </w:p>
    <w:p w:rsidR="007C0870" w:rsidRDefault="007C0870" w:rsidP="007C0870">
      <w:pPr>
        <w:pStyle w:val="ConsPlusNormal0"/>
        <w:jc w:val="both"/>
        <w:outlineLvl w:val="3"/>
        <w:rPr>
          <w:rFonts w:ascii="Times New Roman" w:hAnsi="Times New Roman"/>
          <w:sz w:val="28"/>
          <w:szCs w:val="28"/>
        </w:rPr>
      </w:pPr>
      <w:r>
        <w:rPr>
          <w:rFonts w:ascii="Times New Roman" w:hAnsi="Times New Roman"/>
          <w:sz w:val="28"/>
          <w:szCs w:val="28"/>
        </w:rPr>
        <w:t>Мероприятие 4.2. Развитие системы раннего выявления и коррекции нарушений развития ребенка</w:t>
      </w:r>
    </w:p>
    <w:p w:rsidR="007C0870" w:rsidRDefault="007C0870" w:rsidP="007C0870">
      <w:pPr>
        <w:pStyle w:val="ConsPlusNormal0"/>
        <w:jc w:val="both"/>
        <w:outlineLvl w:val="3"/>
        <w:rPr>
          <w:rFonts w:ascii="Times New Roman" w:hAnsi="Times New Roman"/>
          <w:sz w:val="28"/>
          <w:szCs w:val="28"/>
        </w:rPr>
      </w:pPr>
      <w:r>
        <w:rPr>
          <w:rFonts w:ascii="Times New Roman" w:hAnsi="Times New Roman"/>
          <w:sz w:val="28"/>
          <w:szCs w:val="28"/>
        </w:rPr>
        <w:t>Мероприятие 4.3. Выхаживание детей с экстремально низкой массой тела</w:t>
      </w:r>
    </w:p>
    <w:p w:rsidR="007C0870" w:rsidRDefault="007C0870" w:rsidP="007C0870">
      <w:pPr>
        <w:pStyle w:val="ConsPlusNormal0"/>
        <w:jc w:val="both"/>
        <w:outlineLvl w:val="3"/>
        <w:rPr>
          <w:rFonts w:ascii="Times New Roman" w:hAnsi="Times New Roman"/>
          <w:sz w:val="28"/>
          <w:szCs w:val="28"/>
        </w:rPr>
      </w:pPr>
      <w:r>
        <w:rPr>
          <w:rFonts w:ascii="Times New Roman" w:hAnsi="Times New Roman"/>
          <w:sz w:val="28"/>
          <w:szCs w:val="28"/>
        </w:rPr>
        <w:t>Мероприятие 4.4. Совершенствование методов борьбы с вертикальной передачей ВИЧ от матери к плоду</w:t>
      </w:r>
    </w:p>
    <w:p w:rsidR="007C0870" w:rsidRDefault="007C0870" w:rsidP="007C0870">
      <w:pPr>
        <w:pStyle w:val="ConsPlusNormal0"/>
        <w:jc w:val="both"/>
        <w:outlineLvl w:val="3"/>
        <w:rPr>
          <w:rFonts w:ascii="Times New Roman" w:hAnsi="Times New Roman"/>
          <w:sz w:val="28"/>
          <w:szCs w:val="28"/>
        </w:rPr>
      </w:pPr>
      <w:r>
        <w:rPr>
          <w:rFonts w:ascii="Times New Roman" w:hAnsi="Times New Roman"/>
          <w:sz w:val="28"/>
          <w:szCs w:val="28"/>
        </w:rPr>
        <w:t xml:space="preserve">Мероприятие 4.6. Профилактика абортов. </w:t>
      </w:r>
    </w:p>
    <w:p w:rsidR="007C0870" w:rsidRDefault="007C0870" w:rsidP="007C0870">
      <w:pPr>
        <w:jc w:val="both"/>
        <w:rPr>
          <w:sz w:val="28"/>
          <w:szCs w:val="28"/>
        </w:rPr>
      </w:pPr>
      <w:r>
        <w:rPr>
          <w:sz w:val="28"/>
          <w:szCs w:val="28"/>
        </w:rPr>
        <w:t>Система мероприятий муниципальной Подпрограммы представлена в Приложении 1.</w:t>
      </w:r>
    </w:p>
    <w:p w:rsidR="007C0870" w:rsidRDefault="007C0870" w:rsidP="007C0870">
      <w:pPr>
        <w:jc w:val="both"/>
        <w:rPr>
          <w:sz w:val="28"/>
          <w:szCs w:val="28"/>
        </w:rPr>
      </w:pPr>
    </w:p>
    <w:p w:rsidR="007C0870" w:rsidRDefault="007C0870" w:rsidP="007C0870">
      <w:pPr>
        <w:jc w:val="center"/>
        <w:rPr>
          <w:b/>
          <w:sz w:val="28"/>
          <w:szCs w:val="28"/>
        </w:rPr>
      </w:pPr>
      <w:r>
        <w:rPr>
          <w:b/>
          <w:sz w:val="28"/>
          <w:szCs w:val="28"/>
        </w:rPr>
        <w:t>Раздел 5. Ресурсное обеспечение муниципальной Подпрограммы.</w:t>
      </w:r>
    </w:p>
    <w:p w:rsidR="007C0870" w:rsidRDefault="007C0870" w:rsidP="007C0870">
      <w:pPr>
        <w:jc w:val="center"/>
        <w:rPr>
          <w:b/>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Общее финансирование Подпрограммы из местного бюджета на 2015-2020 годы составляет 350,0 тыс. рублей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 том числе:</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2015 год – 0,0 тыс. рублей;</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2016 год – 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2017 год – 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2018 год – 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2019 год – 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2020 год – 70,0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p>
    <w:p w:rsidR="007C0870" w:rsidRDefault="007C0870" w:rsidP="007C0870">
      <w:pPr>
        <w:jc w:val="center"/>
        <w:rPr>
          <w:b/>
          <w:sz w:val="28"/>
          <w:szCs w:val="28"/>
        </w:rPr>
      </w:pPr>
    </w:p>
    <w:p w:rsidR="007C0870" w:rsidRDefault="007C0870" w:rsidP="007C0870">
      <w:pPr>
        <w:pStyle w:val="NoSpacing1"/>
        <w:shd w:val="clear" w:color="auto" w:fill="FFFFFF"/>
        <w:spacing w:line="360" w:lineRule="atLeast"/>
        <w:rPr>
          <w:rFonts w:ascii="Times New Roman" w:hAnsi="Times New Roman"/>
          <w:b/>
          <w:sz w:val="28"/>
          <w:szCs w:val="28"/>
        </w:rPr>
      </w:pPr>
      <w:r>
        <w:rPr>
          <w:rFonts w:ascii="Times New Roman" w:hAnsi="Times New Roman"/>
          <w:b/>
          <w:sz w:val="28"/>
          <w:szCs w:val="28"/>
        </w:rPr>
        <w:t>Подпрограмма 3. «Кадровое обеспечение системы здравоохранения»</w:t>
      </w:r>
    </w:p>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t>Паспорт Подпрограммы</w:t>
      </w:r>
    </w:p>
    <w:tbl>
      <w:tblPr>
        <w:tblW w:w="494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1"/>
        <w:gridCol w:w="7253"/>
      </w:tblGrid>
      <w:tr w:rsidR="007C0870" w:rsidTr="007C0870">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Ответственный исполнитель Подпрограммы: </w:t>
            </w:r>
          </w:p>
        </w:tc>
        <w:tc>
          <w:tcPr>
            <w:tcW w:w="3832"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МУЗ </w:t>
            </w:r>
            <w:proofErr w:type="spellStart"/>
            <w:r>
              <w:rPr>
                <w:sz w:val="28"/>
                <w:szCs w:val="28"/>
              </w:rPr>
              <w:t>Варненская</w:t>
            </w:r>
            <w:proofErr w:type="spellEnd"/>
            <w:r>
              <w:rPr>
                <w:sz w:val="28"/>
                <w:szCs w:val="28"/>
              </w:rPr>
              <w:t xml:space="preserve"> ЦРБ</w:t>
            </w:r>
          </w:p>
        </w:tc>
      </w:tr>
      <w:tr w:rsidR="007C0870" w:rsidTr="007C0870">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Цели </w:t>
            </w:r>
            <w:r>
              <w:rPr>
                <w:sz w:val="28"/>
                <w:szCs w:val="28"/>
              </w:rPr>
              <w:lastRenderedPageBreak/>
              <w:t xml:space="preserve">Подпрограммы: </w:t>
            </w:r>
          </w:p>
        </w:tc>
        <w:tc>
          <w:tcPr>
            <w:tcW w:w="3832" w:type="pct"/>
            <w:tcBorders>
              <w:top w:val="single" w:sz="4" w:space="0" w:color="auto"/>
              <w:left w:val="single" w:sz="4" w:space="0" w:color="auto"/>
              <w:bottom w:val="single" w:sz="4" w:space="0" w:color="auto"/>
              <w:right w:val="single" w:sz="4" w:space="0" w:color="auto"/>
            </w:tcBorders>
            <w:hideMark/>
          </w:tcPr>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lastRenderedPageBreak/>
              <w:t xml:space="preserve">Совершенствование и перспективное развитие </w:t>
            </w:r>
            <w:r>
              <w:rPr>
                <w:rFonts w:ascii="Times New Roman" w:hAnsi="Times New Roman"/>
                <w:sz w:val="28"/>
                <w:szCs w:val="28"/>
              </w:rPr>
              <w:lastRenderedPageBreak/>
              <w:t xml:space="preserve">обеспеченности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медицинскими кадрами.</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Поэтапное устранение дефицита медицинских кадров, а также кадрового дисбаланса.</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Обеспечение притока в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врачей и среднего медицинского персонала, позволяющего восполнять естественную убыль.</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Планирование подготовки и трудоустройства медицинских работников с использованием современных технологий кадрового менеджмента, эффективных мотивационных механизмов. </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Решение социальных вопросов медицинских работников в целях повышения доступности и качества оказываемой медицинской помощи. </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Повышение престижа профессии медицинского работника.</w:t>
            </w:r>
          </w:p>
        </w:tc>
      </w:tr>
      <w:tr w:rsidR="007C0870" w:rsidTr="007C0870">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lastRenderedPageBreak/>
              <w:t>Задачи Подпрограммы:</w:t>
            </w:r>
          </w:p>
        </w:tc>
        <w:tc>
          <w:tcPr>
            <w:tcW w:w="3832" w:type="pct"/>
            <w:tcBorders>
              <w:top w:val="single" w:sz="4" w:space="0" w:color="auto"/>
              <w:left w:val="single" w:sz="4" w:space="0" w:color="auto"/>
              <w:bottom w:val="single" w:sz="4" w:space="0" w:color="auto"/>
              <w:right w:val="single" w:sz="4" w:space="0" w:color="auto"/>
            </w:tcBorders>
            <w:hideMark/>
          </w:tcPr>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 Управление кадровым потенциалом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с учетом структуры потребности в медицинских кадрах, их оптимального размещения и эффективного использования.</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Достижение полноты укомплектованности медицинскими работниками.</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Создание условий для планомерного роста профессионального уровня знаний и умений медицинских работников.</w:t>
            </w:r>
          </w:p>
          <w:p w:rsidR="007C0870" w:rsidRDefault="007C0870">
            <w:pPr>
              <w:pStyle w:val="ConsPlusNormal0"/>
              <w:widowControl/>
              <w:ind w:left="34" w:firstLine="425"/>
              <w:jc w:val="both"/>
              <w:rPr>
                <w:rFonts w:ascii="Times New Roman" w:hAnsi="Times New Roman"/>
                <w:sz w:val="28"/>
                <w:szCs w:val="28"/>
              </w:rPr>
            </w:pPr>
            <w:r>
              <w:rPr>
                <w:rFonts w:ascii="Times New Roman" w:hAnsi="Times New Roman"/>
                <w:sz w:val="28"/>
                <w:szCs w:val="28"/>
              </w:rPr>
              <w:t>Обеспечение социальной защиты, повышения качества жизни медицинских работников на основе приведения оплаты труда в соответствие с объемами, сложностью и эффективностью оказания медицинской помощи.</w:t>
            </w:r>
          </w:p>
        </w:tc>
      </w:tr>
      <w:tr w:rsidR="007C0870" w:rsidTr="007C0870">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t xml:space="preserve">Целевые индикаторы и показатели Подпрограммы: </w:t>
            </w:r>
          </w:p>
        </w:tc>
        <w:tc>
          <w:tcPr>
            <w:tcW w:w="3832" w:type="pct"/>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1. Кадровое обеспечение. Индикаторы совершенствования планирования численности и структуры кадров работников здравоохранения:</w:t>
            </w:r>
          </w:p>
          <w:p w:rsidR="007C0870" w:rsidRDefault="007C0870">
            <w:pPr>
              <w:ind w:firstLine="742"/>
              <w:jc w:val="both"/>
              <w:rPr>
                <w:sz w:val="28"/>
                <w:szCs w:val="28"/>
              </w:rPr>
            </w:pPr>
            <w:r>
              <w:rPr>
                <w:sz w:val="28"/>
                <w:szCs w:val="28"/>
              </w:rPr>
              <w:t>обеспечение территориального населения врачами на 10 тыс. населения;</w:t>
            </w:r>
          </w:p>
          <w:p w:rsidR="007C0870" w:rsidRDefault="007C0870">
            <w:pPr>
              <w:ind w:firstLine="742"/>
              <w:jc w:val="both"/>
              <w:rPr>
                <w:sz w:val="28"/>
                <w:szCs w:val="28"/>
              </w:rPr>
            </w:pPr>
            <w:r>
              <w:rPr>
                <w:sz w:val="28"/>
                <w:szCs w:val="28"/>
              </w:rPr>
              <w:t>обеспеченность средним медицинским персоналом на 10 тыс. населения;</w:t>
            </w:r>
          </w:p>
          <w:p w:rsidR="007C0870" w:rsidRDefault="007C0870">
            <w:pPr>
              <w:ind w:firstLine="742"/>
              <w:jc w:val="both"/>
              <w:rPr>
                <w:sz w:val="28"/>
                <w:szCs w:val="28"/>
              </w:rPr>
            </w:pPr>
            <w:r>
              <w:rPr>
                <w:sz w:val="28"/>
                <w:szCs w:val="28"/>
              </w:rPr>
              <w:t>соотношение врачей и средних медицинских работников;</w:t>
            </w:r>
          </w:p>
          <w:p w:rsidR="007C0870" w:rsidRDefault="007C0870">
            <w:pPr>
              <w:ind w:firstLine="742"/>
              <w:jc w:val="both"/>
              <w:rPr>
                <w:sz w:val="28"/>
                <w:szCs w:val="28"/>
              </w:rPr>
            </w:pPr>
            <w:r>
              <w:rPr>
                <w:sz w:val="28"/>
                <w:szCs w:val="28"/>
              </w:rPr>
              <w:t>укомплектованность амбулаторно-поликлинических организаций и подразделений больничных организаций врачами и средним медперсоналом;</w:t>
            </w:r>
          </w:p>
          <w:p w:rsidR="007C0870" w:rsidRDefault="007C0870">
            <w:pPr>
              <w:ind w:firstLine="742"/>
              <w:jc w:val="both"/>
              <w:rPr>
                <w:sz w:val="28"/>
                <w:szCs w:val="28"/>
              </w:rPr>
            </w:pPr>
            <w:r>
              <w:rPr>
                <w:sz w:val="28"/>
                <w:szCs w:val="28"/>
              </w:rPr>
              <w:t xml:space="preserve">укомплектованность амбулаторно-поликлинической службы и структурных подразделений  </w:t>
            </w:r>
            <w:r>
              <w:rPr>
                <w:sz w:val="28"/>
                <w:szCs w:val="28"/>
              </w:rPr>
              <w:lastRenderedPageBreak/>
              <w:t>физическими лицами врачей и среднего медперсонала, оказывающих первичную медико-санитарную помощь;</w:t>
            </w:r>
          </w:p>
          <w:p w:rsidR="007C0870" w:rsidRDefault="007C0870">
            <w:pPr>
              <w:jc w:val="both"/>
              <w:rPr>
                <w:sz w:val="28"/>
                <w:szCs w:val="28"/>
              </w:rPr>
            </w:pPr>
            <w:r>
              <w:rPr>
                <w:sz w:val="28"/>
                <w:szCs w:val="28"/>
              </w:rPr>
              <w:t>2. Социальная поддержка медицинских работников. Повышение престижа профессии врача и среднего медицинского работника.</w:t>
            </w:r>
          </w:p>
          <w:p w:rsidR="007C0870" w:rsidRDefault="007C0870">
            <w:pPr>
              <w:ind w:firstLine="742"/>
              <w:jc w:val="both"/>
              <w:rPr>
                <w:sz w:val="28"/>
                <w:szCs w:val="28"/>
              </w:rPr>
            </w:pPr>
            <w:r>
              <w:rPr>
                <w:sz w:val="28"/>
                <w:szCs w:val="28"/>
              </w:rPr>
              <w:t xml:space="preserve">доля медицинских и фармацевтических специалистов, обучавшихся в рамках целевой подготовки для нужд </w:t>
            </w:r>
            <w:proofErr w:type="spellStart"/>
            <w:r>
              <w:rPr>
                <w:sz w:val="28"/>
                <w:szCs w:val="28"/>
              </w:rPr>
              <w:t>Варненского</w:t>
            </w:r>
            <w:proofErr w:type="spellEnd"/>
            <w:r>
              <w:rPr>
                <w:sz w:val="28"/>
                <w:szCs w:val="28"/>
              </w:rPr>
              <w:t xml:space="preserve"> муниципального района, трудоустроившихся после завершения обучения в медицинские или фармацевтические организации системы здравоохранения;</w:t>
            </w:r>
          </w:p>
          <w:p w:rsidR="007C0870" w:rsidRDefault="007C0870">
            <w:pPr>
              <w:ind w:firstLine="742"/>
              <w:jc w:val="both"/>
              <w:rPr>
                <w:sz w:val="28"/>
                <w:szCs w:val="28"/>
              </w:rPr>
            </w:pPr>
            <w:r>
              <w:rPr>
                <w:sz w:val="28"/>
                <w:szCs w:val="28"/>
              </w:rPr>
              <w:t>доля  социальной поддержки медицинских работников из общего их числа;</w:t>
            </w:r>
          </w:p>
          <w:p w:rsidR="007C0870" w:rsidRDefault="007C0870">
            <w:pPr>
              <w:ind w:firstLine="742"/>
              <w:jc w:val="both"/>
              <w:rPr>
                <w:sz w:val="28"/>
                <w:szCs w:val="28"/>
              </w:rPr>
            </w:pPr>
            <w:r>
              <w:rPr>
                <w:sz w:val="28"/>
                <w:szCs w:val="28"/>
              </w:rPr>
              <w:t>переход на «эффективный контракт» с работниками;</w:t>
            </w:r>
          </w:p>
          <w:p w:rsidR="007C0870" w:rsidRDefault="007C0870">
            <w:pPr>
              <w:jc w:val="both"/>
              <w:rPr>
                <w:sz w:val="28"/>
                <w:szCs w:val="28"/>
              </w:rPr>
            </w:pPr>
            <w:r>
              <w:rPr>
                <w:sz w:val="28"/>
                <w:szCs w:val="28"/>
              </w:rPr>
              <w:t>3. Повышение качества подготовки и уровня квалификации медицинских кадров.</w:t>
            </w:r>
          </w:p>
          <w:p w:rsidR="007C0870" w:rsidRDefault="007C0870">
            <w:pPr>
              <w:ind w:firstLine="742"/>
              <w:jc w:val="both"/>
              <w:rPr>
                <w:sz w:val="28"/>
                <w:szCs w:val="28"/>
              </w:rPr>
            </w:pPr>
            <w:r>
              <w:rPr>
                <w:sz w:val="28"/>
                <w:szCs w:val="28"/>
              </w:rPr>
              <w:t xml:space="preserve"> количество врачей, прошедших </w:t>
            </w:r>
            <w:proofErr w:type="gramStart"/>
            <w:r>
              <w:rPr>
                <w:sz w:val="28"/>
                <w:szCs w:val="28"/>
              </w:rPr>
              <w:t>обучение по программам</w:t>
            </w:r>
            <w:proofErr w:type="gramEnd"/>
            <w:r>
              <w:rPr>
                <w:sz w:val="28"/>
                <w:szCs w:val="28"/>
              </w:rPr>
              <w:t xml:space="preserve">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w:t>
            </w:r>
          </w:p>
          <w:p w:rsidR="007C0870" w:rsidRDefault="007C0870">
            <w:pPr>
              <w:ind w:firstLine="742"/>
              <w:jc w:val="both"/>
              <w:rPr>
                <w:sz w:val="28"/>
                <w:szCs w:val="28"/>
              </w:rPr>
            </w:pPr>
            <w:r>
              <w:rPr>
                <w:sz w:val="28"/>
                <w:szCs w:val="28"/>
              </w:rPr>
              <w:t>количество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w:t>
            </w:r>
          </w:p>
          <w:p w:rsidR="007C0870" w:rsidRDefault="007C0870">
            <w:pPr>
              <w:ind w:firstLine="742"/>
              <w:jc w:val="both"/>
              <w:rPr>
                <w:sz w:val="28"/>
                <w:szCs w:val="28"/>
              </w:rPr>
            </w:pPr>
            <w:r>
              <w:rPr>
                <w:sz w:val="28"/>
                <w:szCs w:val="28"/>
              </w:rPr>
              <w:t xml:space="preserve">количество специалистов со средним медицинским и фармацевтическим образованием, прошедших </w:t>
            </w:r>
            <w:proofErr w:type="gramStart"/>
            <w:r>
              <w:rPr>
                <w:sz w:val="28"/>
                <w:szCs w:val="28"/>
              </w:rPr>
              <w:t>обучение по программам</w:t>
            </w:r>
            <w:proofErr w:type="gramEnd"/>
            <w:r>
              <w:rPr>
                <w:sz w:val="28"/>
                <w:szCs w:val="28"/>
              </w:rPr>
              <w:t xml:space="preserve"> дополнительного профессионального образования в образовательных учреждениях среднего и дополнительного профессионального образования;</w:t>
            </w:r>
          </w:p>
          <w:p w:rsidR="007C0870" w:rsidRDefault="007C0870">
            <w:pPr>
              <w:ind w:firstLine="742"/>
              <w:jc w:val="both"/>
              <w:rPr>
                <w:sz w:val="28"/>
                <w:szCs w:val="28"/>
              </w:rPr>
            </w:pPr>
            <w:r>
              <w:rPr>
                <w:sz w:val="28"/>
                <w:szCs w:val="28"/>
              </w:rPr>
              <w:t>число абитуриентов, направленных на целевую подготовку по программам высшего, среднего, послевузовского профессионального образования;</w:t>
            </w:r>
          </w:p>
          <w:p w:rsidR="007C0870" w:rsidRDefault="007C0870">
            <w:pPr>
              <w:ind w:firstLine="742"/>
              <w:jc w:val="both"/>
              <w:rPr>
                <w:sz w:val="28"/>
                <w:szCs w:val="28"/>
              </w:rPr>
            </w:pPr>
            <w:r>
              <w:rPr>
                <w:sz w:val="28"/>
                <w:szCs w:val="28"/>
              </w:rPr>
              <w:t>доля врачей, имеющих квалификационную категорию из числа работающих;</w:t>
            </w:r>
          </w:p>
          <w:p w:rsidR="007C0870" w:rsidRDefault="007C0870">
            <w:pPr>
              <w:ind w:firstLine="742"/>
              <w:jc w:val="both"/>
              <w:rPr>
                <w:sz w:val="28"/>
                <w:szCs w:val="28"/>
              </w:rPr>
            </w:pPr>
            <w:r>
              <w:rPr>
                <w:sz w:val="28"/>
                <w:szCs w:val="28"/>
              </w:rPr>
              <w:t>доля средних медицинских работников, имеющих квалификационную категорию из числа работающих;</w:t>
            </w:r>
          </w:p>
          <w:p w:rsidR="007C0870" w:rsidRDefault="007C0870">
            <w:pPr>
              <w:ind w:firstLine="742"/>
              <w:jc w:val="both"/>
              <w:rPr>
                <w:sz w:val="28"/>
                <w:szCs w:val="28"/>
              </w:rPr>
            </w:pPr>
            <w:r>
              <w:rPr>
                <w:sz w:val="28"/>
                <w:szCs w:val="28"/>
              </w:rPr>
              <w:t>доля медицинских работников, прошедших оценку уровня квалификации;</w:t>
            </w:r>
          </w:p>
          <w:p w:rsidR="007C0870" w:rsidRDefault="007C0870">
            <w:pPr>
              <w:pStyle w:val="NoSpacing1"/>
              <w:shd w:val="clear" w:color="auto" w:fill="FFFFFF"/>
              <w:spacing w:line="360" w:lineRule="atLeast"/>
              <w:rPr>
                <w:rFonts w:ascii="Times New Roman" w:hAnsi="Times New Roman"/>
                <w:sz w:val="28"/>
                <w:szCs w:val="28"/>
              </w:rPr>
            </w:pPr>
            <w:r>
              <w:rPr>
                <w:rFonts w:ascii="Times New Roman" w:hAnsi="Times New Roman"/>
                <w:sz w:val="28"/>
                <w:szCs w:val="28"/>
                <w:lang w:eastAsia="ru-RU"/>
              </w:rPr>
              <w:t xml:space="preserve">           доля аккредитованных специалистов.</w:t>
            </w:r>
          </w:p>
        </w:tc>
      </w:tr>
      <w:tr w:rsidR="007C0870" w:rsidTr="007C0870">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widowControl w:val="0"/>
              <w:shd w:val="clear" w:color="auto" w:fill="FFFFFF"/>
              <w:autoSpaceDE w:val="0"/>
              <w:autoSpaceDN w:val="0"/>
              <w:adjustRightInd w:val="0"/>
              <w:spacing w:line="360" w:lineRule="atLeast"/>
              <w:rPr>
                <w:sz w:val="28"/>
                <w:szCs w:val="28"/>
              </w:rPr>
            </w:pPr>
            <w:r>
              <w:rPr>
                <w:sz w:val="28"/>
                <w:szCs w:val="28"/>
              </w:rPr>
              <w:lastRenderedPageBreak/>
              <w:t xml:space="preserve">Этапы и сроки реализации </w:t>
            </w:r>
            <w:r>
              <w:rPr>
                <w:sz w:val="28"/>
                <w:szCs w:val="28"/>
              </w:rPr>
              <w:lastRenderedPageBreak/>
              <w:t>Подпрограммы:</w:t>
            </w:r>
          </w:p>
        </w:tc>
        <w:tc>
          <w:tcPr>
            <w:tcW w:w="3832" w:type="pct"/>
            <w:tcBorders>
              <w:top w:val="single" w:sz="4" w:space="0" w:color="auto"/>
              <w:left w:val="single" w:sz="4" w:space="0" w:color="auto"/>
              <w:bottom w:val="single" w:sz="4" w:space="0" w:color="auto"/>
              <w:right w:val="single" w:sz="4" w:space="0" w:color="auto"/>
            </w:tcBorders>
          </w:tcPr>
          <w:p w:rsidR="007C0870" w:rsidRDefault="007C0870">
            <w:pPr>
              <w:pStyle w:val="NoSpacing1"/>
              <w:shd w:val="clear" w:color="auto" w:fill="FFFFFF"/>
              <w:rPr>
                <w:rFonts w:ascii="Times New Roman" w:hAnsi="Times New Roman"/>
                <w:sz w:val="28"/>
                <w:szCs w:val="28"/>
              </w:rPr>
            </w:pPr>
            <w:r>
              <w:rPr>
                <w:rFonts w:ascii="Times New Roman" w:hAnsi="Times New Roman"/>
                <w:sz w:val="28"/>
                <w:szCs w:val="28"/>
              </w:rPr>
              <w:lastRenderedPageBreak/>
              <w:t>Подпрограмма реализуется в два этапа:</w:t>
            </w:r>
          </w:p>
          <w:p w:rsidR="007C0870" w:rsidRDefault="007C0870">
            <w:pPr>
              <w:pStyle w:val="NoSpacing1"/>
              <w:shd w:val="clear" w:color="auto" w:fill="FFFFFF"/>
              <w:rPr>
                <w:rFonts w:ascii="Times New Roman" w:hAnsi="Times New Roman"/>
                <w:sz w:val="28"/>
                <w:szCs w:val="28"/>
              </w:rPr>
            </w:pPr>
            <w:r>
              <w:rPr>
                <w:rFonts w:ascii="Times New Roman" w:hAnsi="Times New Roman"/>
                <w:sz w:val="28"/>
                <w:szCs w:val="28"/>
              </w:rPr>
              <w:t>первый этап: 2015 год;</w:t>
            </w:r>
          </w:p>
          <w:p w:rsidR="007C0870" w:rsidRDefault="007C0870">
            <w:pPr>
              <w:pStyle w:val="NoSpacing1"/>
              <w:shd w:val="clear" w:color="auto" w:fill="FFFFFF"/>
              <w:rPr>
                <w:rFonts w:ascii="Times New Roman" w:hAnsi="Times New Roman"/>
                <w:sz w:val="28"/>
                <w:szCs w:val="28"/>
              </w:rPr>
            </w:pPr>
            <w:r>
              <w:rPr>
                <w:rFonts w:ascii="Times New Roman" w:hAnsi="Times New Roman"/>
                <w:sz w:val="28"/>
                <w:szCs w:val="28"/>
              </w:rPr>
              <w:t>второй этап: 2016 – 2020 год.</w:t>
            </w:r>
          </w:p>
          <w:p w:rsidR="007C0870" w:rsidRDefault="007C0870">
            <w:pPr>
              <w:widowControl w:val="0"/>
              <w:shd w:val="clear" w:color="auto" w:fill="FFFFFF"/>
              <w:autoSpaceDE w:val="0"/>
              <w:autoSpaceDN w:val="0"/>
              <w:adjustRightInd w:val="0"/>
              <w:spacing w:line="360" w:lineRule="atLeast"/>
              <w:rPr>
                <w:sz w:val="28"/>
                <w:szCs w:val="28"/>
              </w:rPr>
            </w:pPr>
          </w:p>
        </w:tc>
      </w:tr>
      <w:tr w:rsidR="007C0870" w:rsidTr="007C0870">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pStyle w:val="NoSpacing1"/>
              <w:shd w:val="clear" w:color="auto" w:fill="FFFFFF"/>
              <w:spacing w:line="360" w:lineRule="atLeast"/>
              <w:rPr>
                <w:rFonts w:ascii="Times New Roman" w:hAnsi="Times New Roman"/>
                <w:sz w:val="28"/>
                <w:szCs w:val="28"/>
              </w:rPr>
            </w:pPr>
            <w:r>
              <w:rPr>
                <w:rFonts w:ascii="Times New Roman" w:hAnsi="Times New Roman"/>
                <w:sz w:val="28"/>
                <w:szCs w:val="28"/>
              </w:rPr>
              <w:lastRenderedPageBreak/>
              <w:t>Объемы финансирования Программы,</w:t>
            </w:r>
          </w:p>
          <w:p w:rsidR="007C0870" w:rsidRDefault="007C0870">
            <w:pPr>
              <w:widowControl w:val="0"/>
              <w:shd w:val="clear" w:color="auto" w:fill="FFFFFF"/>
              <w:autoSpaceDE w:val="0"/>
              <w:autoSpaceDN w:val="0"/>
              <w:adjustRightInd w:val="0"/>
              <w:spacing w:line="360" w:lineRule="atLeast"/>
              <w:rPr>
                <w:sz w:val="28"/>
                <w:szCs w:val="28"/>
              </w:rPr>
            </w:pPr>
            <w:r>
              <w:rPr>
                <w:sz w:val="28"/>
                <w:szCs w:val="28"/>
              </w:rPr>
              <w:t>тыс. руб.</w:t>
            </w:r>
          </w:p>
        </w:tc>
        <w:tc>
          <w:tcPr>
            <w:tcW w:w="3832" w:type="pct"/>
            <w:tcBorders>
              <w:top w:val="single" w:sz="4" w:space="0" w:color="auto"/>
              <w:left w:val="single" w:sz="4" w:space="0" w:color="auto"/>
              <w:bottom w:val="single" w:sz="4" w:space="0" w:color="auto"/>
              <w:right w:val="single" w:sz="4" w:space="0" w:color="auto"/>
            </w:tcBorders>
          </w:tcPr>
          <w:p w:rsidR="007C0870" w:rsidRDefault="007C0870">
            <w:pPr>
              <w:pStyle w:val="NoSpacing1"/>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Подпрограммы на 2015-2020 годы – 800,0 тыс. </w:t>
            </w:r>
          </w:p>
          <w:p w:rsidR="007C0870" w:rsidRDefault="007C0870">
            <w:pPr>
              <w:pStyle w:val="NoSpacing1"/>
              <w:shd w:val="clear" w:color="auto" w:fill="FFFFFF"/>
              <w:spacing w:line="360" w:lineRule="atLeast"/>
              <w:rPr>
                <w:sz w:val="28"/>
                <w:szCs w:val="28"/>
              </w:rPr>
            </w:pPr>
          </w:p>
        </w:tc>
      </w:tr>
      <w:tr w:rsidR="007C0870" w:rsidTr="007C0870">
        <w:trPr>
          <w:trHeight w:val="1093"/>
        </w:trPr>
        <w:tc>
          <w:tcPr>
            <w:tcW w:w="1168" w:type="pct"/>
            <w:tcBorders>
              <w:top w:val="single" w:sz="4" w:space="0" w:color="auto"/>
              <w:left w:val="single" w:sz="4" w:space="0" w:color="auto"/>
              <w:bottom w:val="single" w:sz="4" w:space="0" w:color="auto"/>
              <w:right w:val="single" w:sz="4" w:space="0" w:color="auto"/>
            </w:tcBorders>
            <w:hideMark/>
          </w:tcPr>
          <w:p w:rsidR="007C0870" w:rsidRDefault="007C0870">
            <w:pPr>
              <w:pStyle w:val="a3"/>
              <w:shd w:val="clear" w:color="auto" w:fill="FFFFFF"/>
              <w:spacing w:line="360" w:lineRule="atLeast"/>
              <w:jc w:val="left"/>
              <w:rPr>
                <w:b w:val="0"/>
                <w:szCs w:val="28"/>
                <w:lang w:eastAsia="en-US"/>
              </w:rPr>
            </w:pPr>
            <w:r>
              <w:rPr>
                <w:b w:val="0"/>
                <w:bCs/>
                <w:szCs w:val="28"/>
                <w:lang w:eastAsia="en-US"/>
              </w:rPr>
              <w:t xml:space="preserve">Ожидаемые результаты реализации Подпрограммы: </w:t>
            </w:r>
          </w:p>
        </w:tc>
        <w:tc>
          <w:tcPr>
            <w:tcW w:w="3832" w:type="pct"/>
            <w:tcBorders>
              <w:top w:val="single" w:sz="4" w:space="0" w:color="auto"/>
              <w:left w:val="single" w:sz="4" w:space="0" w:color="auto"/>
              <w:bottom w:val="single" w:sz="4" w:space="0" w:color="auto"/>
              <w:right w:val="single" w:sz="4" w:space="0" w:color="auto"/>
            </w:tcBorders>
            <w:hideMark/>
          </w:tcPr>
          <w:p w:rsidR="007C0870" w:rsidRDefault="007C0870">
            <w:pPr>
              <w:ind w:firstLine="742"/>
              <w:jc w:val="both"/>
              <w:rPr>
                <w:sz w:val="28"/>
                <w:szCs w:val="28"/>
              </w:rPr>
            </w:pPr>
            <w:r>
              <w:rPr>
                <w:sz w:val="28"/>
                <w:szCs w:val="28"/>
              </w:rPr>
              <w:t xml:space="preserve">сохранение и развитие кадрового потенциала МУЗ </w:t>
            </w:r>
            <w:proofErr w:type="spellStart"/>
            <w:r>
              <w:rPr>
                <w:sz w:val="28"/>
                <w:szCs w:val="28"/>
              </w:rPr>
              <w:t>Варненская</w:t>
            </w:r>
            <w:proofErr w:type="spellEnd"/>
            <w:r>
              <w:rPr>
                <w:sz w:val="28"/>
                <w:szCs w:val="28"/>
              </w:rPr>
              <w:t xml:space="preserve"> ЦРБ;</w:t>
            </w:r>
          </w:p>
          <w:p w:rsidR="007C0870" w:rsidRDefault="007C0870">
            <w:pPr>
              <w:ind w:firstLine="742"/>
              <w:jc w:val="both"/>
              <w:rPr>
                <w:sz w:val="28"/>
                <w:szCs w:val="28"/>
              </w:rPr>
            </w:pPr>
            <w:r>
              <w:rPr>
                <w:sz w:val="28"/>
                <w:szCs w:val="28"/>
              </w:rPr>
              <w:t>расширение возможностей повышения квалификационного уровня специалистов с высшим и средним медицинским и фармацевтическим образованием, профессиональной переподготовки;</w:t>
            </w:r>
          </w:p>
          <w:p w:rsidR="007C0870" w:rsidRDefault="007C0870">
            <w:pPr>
              <w:ind w:firstLine="742"/>
              <w:jc w:val="both"/>
              <w:rPr>
                <w:sz w:val="28"/>
                <w:szCs w:val="28"/>
              </w:rPr>
            </w:pPr>
            <w:r>
              <w:rPr>
                <w:sz w:val="28"/>
                <w:szCs w:val="28"/>
              </w:rPr>
              <w:t>преодоление негативной тенденции оттока медицинских кадров в трудоспособном возрасте;</w:t>
            </w:r>
          </w:p>
          <w:p w:rsidR="007C0870" w:rsidRDefault="007C0870">
            <w:pPr>
              <w:ind w:firstLine="742"/>
              <w:jc w:val="both"/>
              <w:rPr>
                <w:sz w:val="28"/>
                <w:szCs w:val="28"/>
              </w:rPr>
            </w:pPr>
            <w:r>
              <w:rPr>
                <w:sz w:val="28"/>
                <w:szCs w:val="28"/>
              </w:rPr>
              <w:t>повышение и достижение наиболее полной укомплектованности врачами и медицинскими сестрами амбулаторно-поликлинического звена;</w:t>
            </w:r>
          </w:p>
          <w:p w:rsidR="007C0870" w:rsidRDefault="007C0870">
            <w:pPr>
              <w:ind w:firstLine="742"/>
              <w:jc w:val="both"/>
              <w:rPr>
                <w:sz w:val="28"/>
                <w:szCs w:val="28"/>
              </w:rPr>
            </w:pPr>
            <w:r>
              <w:rPr>
                <w:sz w:val="28"/>
                <w:szCs w:val="28"/>
              </w:rPr>
              <w:t>изменение системы оплаты труда медицинских работников, стимулирующей улучшение количественных и качественных показателей их деятельности, профессиональный рост; переход на «эффективный контракт»;</w:t>
            </w:r>
          </w:p>
          <w:p w:rsidR="007C0870" w:rsidRDefault="007C0870">
            <w:pPr>
              <w:widowControl w:val="0"/>
              <w:autoSpaceDE w:val="0"/>
              <w:autoSpaceDN w:val="0"/>
              <w:adjustRightInd w:val="0"/>
              <w:ind w:firstLine="742"/>
              <w:jc w:val="both"/>
              <w:rPr>
                <w:sz w:val="28"/>
                <w:szCs w:val="28"/>
              </w:rPr>
            </w:pPr>
            <w:r>
              <w:rPr>
                <w:sz w:val="28"/>
                <w:szCs w:val="28"/>
              </w:rPr>
              <w:t>формирование реально обеспеченного перечня моральных и материальных мотиваций для начала и продолжения работы в Варненском муниципальном районе врачей и среднего медперсонала.</w:t>
            </w:r>
          </w:p>
        </w:tc>
      </w:tr>
    </w:tbl>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t>Раздел 1. Основные цели и задачи муниципальной подпрограммы.</w:t>
      </w:r>
    </w:p>
    <w:p w:rsidR="007C0870" w:rsidRDefault="007C0870" w:rsidP="007C0870">
      <w:pPr>
        <w:rPr>
          <w:sz w:val="28"/>
          <w:szCs w:val="28"/>
        </w:rPr>
      </w:pPr>
      <w:r>
        <w:rPr>
          <w:sz w:val="28"/>
          <w:szCs w:val="28"/>
        </w:rPr>
        <w:t xml:space="preserve">Цели подпрограммы: </w:t>
      </w:r>
    </w:p>
    <w:p w:rsidR="007C0870" w:rsidRDefault="007C0870" w:rsidP="007C0870">
      <w:pPr>
        <w:pStyle w:val="ConsPlusNormal0"/>
        <w:widowControl/>
        <w:ind w:left="34" w:firstLine="425"/>
        <w:jc w:val="both"/>
        <w:rPr>
          <w:rFonts w:ascii="Times New Roman" w:hAnsi="Times New Roman"/>
          <w:sz w:val="28"/>
          <w:szCs w:val="28"/>
          <w:lang w:eastAsia="ru-RU"/>
        </w:rPr>
      </w:pPr>
      <w:r>
        <w:rPr>
          <w:rFonts w:ascii="Times New Roman" w:hAnsi="Times New Roman"/>
          <w:sz w:val="28"/>
          <w:szCs w:val="28"/>
        </w:rPr>
        <w:t xml:space="preserve">- Совершенствование и перспективное развитие обеспеченности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медицинскими кадрами.</w:t>
      </w:r>
    </w:p>
    <w:p w:rsidR="007C0870" w:rsidRDefault="007C0870" w:rsidP="007C0870">
      <w:pPr>
        <w:pStyle w:val="ConsPlusNormal0"/>
        <w:widowControl/>
        <w:ind w:left="34" w:firstLine="425"/>
        <w:jc w:val="both"/>
        <w:rPr>
          <w:rFonts w:ascii="Times New Roman" w:hAnsi="Times New Roman"/>
          <w:sz w:val="28"/>
          <w:szCs w:val="28"/>
        </w:rPr>
      </w:pPr>
      <w:r>
        <w:rPr>
          <w:rFonts w:ascii="Times New Roman" w:hAnsi="Times New Roman"/>
          <w:sz w:val="28"/>
          <w:szCs w:val="28"/>
        </w:rPr>
        <w:t>- Поэтапное устранение дефицита медицинских кадров, а также кадрового дисбаланса.</w:t>
      </w:r>
    </w:p>
    <w:p w:rsidR="007C0870" w:rsidRDefault="007C0870" w:rsidP="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 Обеспечение притока в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врачей и среднего медицинского персонала, позволяющего восполнять естественную убыль.</w:t>
      </w:r>
    </w:p>
    <w:p w:rsidR="007C0870" w:rsidRDefault="007C0870" w:rsidP="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 Планирование подготовки и трудоустройства медицинских работников с использованием современных технологий кадрового менеджмента, эффективных мотивационных механизмов. </w:t>
      </w:r>
    </w:p>
    <w:p w:rsidR="007C0870" w:rsidRDefault="007C0870" w:rsidP="007C0870">
      <w:pPr>
        <w:pStyle w:val="ConsPlusNormal0"/>
        <w:widowControl/>
        <w:ind w:left="34" w:firstLine="425"/>
        <w:jc w:val="both"/>
        <w:rPr>
          <w:rFonts w:ascii="Times New Roman" w:hAnsi="Times New Roman"/>
          <w:sz w:val="28"/>
          <w:szCs w:val="28"/>
        </w:rPr>
      </w:pPr>
      <w:r>
        <w:rPr>
          <w:rFonts w:ascii="Times New Roman" w:hAnsi="Times New Roman"/>
          <w:sz w:val="28"/>
          <w:szCs w:val="28"/>
        </w:rPr>
        <w:t xml:space="preserve">- Решение социальных вопросов медицинских работников в целях повышения доступности и качества оказываемой медицинской помощи. </w:t>
      </w:r>
    </w:p>
    <w:p w:rsidR="007C0870" w:rsidRDefault="007C0870" w:rsidP="007C0870">
      <w:pPr>
        <w:pStyle w:val="3"/>
        <w:shd w:val="clear" w:color="auto" w:fill="FFFFFF"/>
        <w:spacing w:before="0" w:line="36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val="0"/>
          <w:sz w:val="28"/>
          <w:szCs w:val="28"/>
        </w:rPr>
        <w:t>Повышение престижа профессии медицинского работника.</w:t>
      </w:r>
    </w:p>
    <w:p w:rsidR="007C0870" w:rsidRDefault="007C0870" w:rsidP="007C0870">
      <w:pPr>
        <w:rPr>
          <w:sz w:val="28"/>
          <w:szCs w:val="28"/>
        </w:rPr>
      </w:pPr>
      <w:r>
        <w:rPr>
          <w:sz w:val="28"/>
          <w:szCs w:val="28"/>
        </w:rPr>
        <w:t>Задачи подпрограммы:</w:t>
      </w:r>
    </w:p>
    <w:p w:rsidR="007C0870" w:rsidRDefault="007C0870" w:rsidP="007C0870">
      <w:pPr>
        <w:pStyle w:val="ConsPlusNormal0"/>
        <w:widowControl/>
        <w:ind w:left="34" w:firstLine="425"/>
        <w:jc w:val="both"/>
        <w:rPr>
          <w:rFonts w:ascii="Times New Roman" w:hAnsi="Times New Roman"/>
          <w:sz w:val="28"/>
          <w:szCs w:val="28"/>
          <w:lang w:eastAsia="ru-RU"/>
        </w:rPr>
      </w:pPr>
      <w:r>
        <w:rPr>
          <w:rFonts w:ascii="Times New Roman" w:hAnsi="Times New Roman"/>
          <w:sz w:val="28"/>
          <w:szCs w:val="28"/>
        </w:rPr>
        <w:t xml:space="preserve">- Управление кадровым потенциалом МУЗ </w:t>
      </w:r>
      <w:proofErr w:type="spellStart"/>
      <w:r>
        <w:rPr>
          <w:rFonts w:ascii="Times New Roman" w:hAnsi="Times New Roman"/>
          <w:sz w:val="28"/>
          <w:szCs w:val="28"/>
        </w:rPr>
        <w:t>Варненская</w:t>
      </w:r>
      <w:proofErr w:type="spellEnd"/>
      <w:r>
        <w:rPr>
          <w:rFonts w:ascii="Times New Roman" w:hAnsi="Times New Roman"/>
          <w:sz w:val="28"/>
          <w:szCs w:val="28"/>
        </w:rPr>
        <w:t xml:space="preserve"> ЦРБ с учетом структуры потребности в медицинских кадрах, их оптимального размещения и эффективного использования.</w:t>
      </w:r>
    </w:p>
    <w:p w:rsidR="007C0870" w:rsidRDefault="007C0870" w:rsidP="007C0870">
      <w:pPr>
        <w:pStyle w:val="ConsPlusNormal0"/>
        <w:widowControl/>
        <w:ind w:left="34" w:firstLine="425"/>
        <w:jc w:val="both"/>
        <w:rPr>
          <w:rFonts w:ascii="Times New Roman" w:hAnsi="Times New Roman"/>
          <w:sz w:val="28"/>
          <w:szCs w:val="28"/>
        </w:rPr>
      </w:pPr>
      <w:r>
        <w:rPr>
          <w:rFonts w:ascii="Times New Roman" w:hAnsi="Times New Roman"/>
          <w:sz w:val="28"/>
          <w:szCs w:val="28"/>
        </w:rPr>
        <w:lastRenderedPageBreak/>
        <w:t>- Достижение полноты укомплектованности медицинскими работниками.</w:t>
      </w:r>
    </w:p>
    <w:p w:rsidR="007C0870" w:rsidRDefault="007C0870" w:rsidP="007C0870">
      <w:pPr>
        <w:pStyle w:val="ConsPlusNormal0"/>
        <w:widowControl/>
        <w:ind w:left="34" w:firstLine="425"/>
        <w:jc w:val="both"/>
        <w:rPr>
          <w:rFonts w:ascii="Times New Roman" w:hAnsi="Times New Roman"/>
          <w:sz w:val="28"/>
          <w:szCs w:val="28"/>
        </w:rPr>
      </w:pPr>
      <w:r>
        <w:rPr>
          <w:rFonts w:ascii="Times New Roman" w:hAnsi="Times New Roman"/>
          <w:sz w:val="28"/>
          <w:szCs w:val="28"/>
        </w:rPr>
        <w:t>- Создание условий для планомерного роста профессионального уровня знаний и умений медицинских работников.</w:t>
      </w:r>
    </w:p>
    <w:p w:rsidR="007C0870" w:rsidRDefault="007C0870" w:rsidP="007C0870">
      <w:pPr>
        <w:rPr>
          <w:sz w:val="28"/>
          <w:szCs w:val="28"/>
        </w:rPr>
      </w:pPr>
      <w:r>
        <w:rPr>
          <w:sz w:val="28"/>
          <w:szCs w:val="28"/>
        </w:rPr>
        <w:t>- Обеспечение социальной защиты, повышения качества жизни медицинских работников на основе приведения оплаты труда в соответствие с объемами, сложностью и эффективностью оказания медицинской помощи.</w:t>
      </w:r>
    </w:p>
    <w:p w:rsidR="007C0870" w:rsidRDefault="007C0870" w:rsidP="007C0870">
      <w:pPr>
        <w:jc w:val="center"/>
        <w:rPr>
          <w:b/>
          <w:sz w:val="28"/>
          <w:szCs w:val="28"/>
        </w:rPr>
      </w:pPr>
      <w:r>
        <w:rPr>
          <w:b/>
          <w:sz w:val="28"/>
          <w:szCs w:val="28"/>
        </w:rPr>
        <w:t>Раздел 2. Сроки и этапы муниципальной подпрограммы.</w:t>
      </w:r>
    </w:p>
    <w:p w:rsidR="007C0870" w:rsidRDefault="007C0870" w:rsidP="007C0870">
      <w:pPr>
        <w:pStyle w:val="NoSpacing1"/>
        <w:shd w:val="clear" w:color="auto" w:fill="FFFFFF"/>
        <w:rPr>
          <w:rFonts w:ascii="Times New Roman" w:hAnsi="Times New Roman"/>
          <w:sz w:val="28"/>
          <w:szCs w:val="28"/>
        </w:rPr>
      </w:pPr>
      <w:r>
        <w:rPr>
          <w:rFonts w:ascii="Times New Roman" w:hAnsi="Times New Roman"/>
          <w:sz w:val="28"/>
          <w:szCs w:val="28"/>
        </w:rPr>
        <w:t>Подпрограмма реализуется в два этапа:</w:t>
      </w:r>
    </w:p>
    <w:p w:rsidR="007C0870" w:rsidRDefault="007C0870" w:rsidP="007C0870">
      <w:pPr>
        <w:pStyle w:val="NoSpacing1"/>
        <w:shd w:val="clear" w:color="auto" w:fill="FFFFFF"/>
        <w:rPr>
          <w:rFonts w:ascii="Times New Roman" w:hAnsi="Times New Roman"/>
          <w:sz w:val="28"/>
          <w:szCs w:val="28"/>
        </w:rPr>
      </w:pPr>
      <w:r>
        <w:rPr>
          <w:rFonts w:ascii="Times New Roman" w:hAnsi="Times New Roman"/>
          <w:sz w:val="28"/>
          <w:szCs w:val="28"/>
        </w:rPr>
        <w:t>первый этап: 2015 год;</w:t>
      </w:r>
    </w:p>
    <w:p w:rsidR="007C0870" w:rsidRDefault="007C0870" w:rsidP="007C0870">
      <w:pPr>
        <w:pStyle w:val="NoSpacing1"/>
        <w:shd w:val="clear" w:color="auto" w:fill="FFFFFF"/>
        <w:rPr>
          <w:rFonts w:ascii="Times New Roman" w:hAnsi="Times New Roman"/>
          <w:sz w:val="28"/>
          <w:szCs w:val="28"/>
        </w:rPr>
      </w:pPr>
      <w:r>
        <w:rPr>
          <w:rFonts w:ascii="Times New Roman" w:hAnsi="Times New Roman"/>
          <w:sz w:val="28"/>
          <w:szCs w:val="28"/>
        </w:rPr>
        <w:t>второй этап: 2016 – 2020 год.</w:t>
      </w:r>
    </w:p>
    <w:p w:rsidR="007C0870" w:rsidRDefault="007C0870" w:rsidP="007C0870">
      <w:pPr>
        <w:rPr>
          <w:sz w:val="28"/>
          <w:szCs w:val="28"/>
        </w:rPr>
      </w:pPr>
    </w:p>
    <w:p w:rsidR="007C0870" w:rsidRDefault="007C0870" w:rsidP="007C0870">
      <w:pPr>
        <w:pStyle w:val="3"/>
        <w:shd w:val="clear" w:color="auto" w:fill="FFFFFF"/>
        <w:spacing w:before="0" w:line="360" w:lineRule="atLeast"/>
        <w:jc w:val="center"/>
        <w:rPr>
          <w:rFonts w:ascii="Times New Roman" w:hAnsi="Times New Roman"/>
          <w:sz w:val="28"/>
          <w:szCs w:val="28"/>
        </w:rPr>
      </w:pPr>
      <w:r>
        <w:rPr>
          <w:rFonts w:ascii="Times New Roman" w:hAnsi="Times New Roman"/>
          <w:sz w:val="28"/>
          <w:szCs w:val="28"/>
        </w:rPr>
        <w:t>Раздел 3. Система мероприятий муниципальной подпрограммы.</w:t>
      </w:r>
    </w:p>
    <w:p w:rsidR="007C0870" w:rsidRDefault="007C0870" w:rsidP="007C0870"/>
    <w:p w:rsidR="007C0870" w:rsidRDefault="007C0870" w:rsidP="007C0870">
      <w:pPr>
        <w:pStyle w:val="ConsPlusNormal0"/>
        <w:jc w:val="both"/>
        <w:outlineLvl w:val="3"/>
        <w:rPr>
          <w:rFonts w:ascii="Times New Roman" w:hAnsi="Times New Roman"/>
          <w:sz w:val="28"/>
          <w:szCs w:val="28"/>
          <w:lang w:eastAsia="ru-RU"/>
        </w:rPr>
      </w:pPr>
      <w:r>
        <w:rPr>
          <w:rFonts w:ascii="Times New Roman" w:hAnsi="Times New Roman"/>
          <w:sz w:val="28"/>
          <w:szCs w:val="28"/>
        </w:rPr>
        <w:t>Мероприятие 3.1. Повышение квалификации и профессиональная переподготовка медицинских и фармацевтических работников</w:t>
      </w:r>
    </w:p>
    <w:p w:rsidR="007C0870" w:rsidRDefault="007C0870" w:rsidP="007C0870">
      <w:pPr>
        <w:pStyle w:val="ConsPlusNormal0"/>
        <w:jc w:val="both"/>
        <w:outlineLvl w:val="3"/>
        <w:rPr>
          <w:rFonts w:ascii="Times New Roman" w:hAnsi="Times New Roman"/>
          <w:sz w:val="28"/>
          <w:szCs w:val="28"/>
        </w:rPr>
      </w:pPr>
      <w:r>
        <w:rPr>
          <w:rFonts w:ascii="Times New Roman" w:hAnsi="Times New Roman"/>
          <w:sz w:val="28"/>
          <w:szCs w:val="28"/>
        </w:rPr>
        <w:t>Мероприятие 3.2. Повышение престижа профессии</w:t>
      </w:r>
    </w:p>
    <w:p w:rsidR="007C0870" w:rsidRDefault="007C0870" w:rsidP="007C0870">
      <w:pPr>
        <w:rPr>
          <w:sz w:val="28"/>
          <w:szCs w:val="28"/>
        </w:rPr>
      </w:pPr>
      <w:r>
        <w:rPr>
          <w:sz w:val="28"/>
          <w:szCs w:val="28"/>
        </w:rPr>
        <w:t>Мероприятие 3.3. Социальная поддержка отдельных категорий медицинских работников</w:t>
      </w:r>
    </w:p>
    <w:p w:rsidR="007C0870" w:rsidRDefault="007C0870" w:rsidP="007C0870">
      <w:pPr>
        <w:pStyle w:val="NoSpacing1"/>
        <w:shd w:val="clear" w:color="auto" w:fill="FFFFFF"/>
        <w:spacing w:line="360" w:lineRule="atLeast"/>
        <w:rPr>
          <w:rFonts w:ascii="Times New Roman" w:hAnsi="Times New Roman"/>
          <w:b/>
          <w:sz w:val="28"/>
          <w:szCs w:val="28"/>
        </w:rPr>
      </w:pPr>
    </w:p>
    <w:p w:rsidR="007C0870" w:rsidRDefault="007C0870" w:rsidP="007C0870">
      <w:pPr>
        <w:jc w:val="both"/>
        <w:rPr>
          <w:sz w:val="28"/>
          <w:szCs w:val="28"/>
        </w:rPr>
      </w:pPr>
    </w:p>
    <w:p w:rsidR="007C0870" w:rsidRDefault="007C0870" w:rsidP="007C0870">
      <w:pPr>
        <w:jc w:val="both"/>
        <w:rPr>
          <w:sz w:val="28"/>
          <w:szCs w:val="28"/>
        </w:rPr>
      </w:pPr>
      <w:r>
        <w:rPr>
          <w:sz w:val="28"/>
          <w:szCs w:val="28"/>
        </w:rPr>
        <w:t>Система мероприятий муниципальной Подпрограммы представлена в Приложении 1.</w:t>
      </w:r>
    </w:p>
    <w:p w:rsidR="007C0870" w:rsidRDefault="007C0870" w:rsidP="007C0870">
      <w:pPr>
        <w:jc w:val="both"/>
        <w:rPr>
          <w:sz w:val="28"/>
          <w:szCs w:val="28"/>
        </w:rPr>
      </w:pPr>
    </w:p>
    <w:p w:rsidR="007C0870" w:rsidRDefault="007C0870" w:rsidP="007C0870">
      <w:pPr>
        <w:jc w:val="center"/>
        <w:rPr>
          <w:b/>
          <w:sz w:val="28"/>
          <w:szCs w:val="28"/>
        </w:rPr>
      </w:pPr>
      <w:r>
        <w:rPr>
          <w:b/>
          <w:sz w:val="28"/>
          <w:szCs w:val="28"/>
        </w:rPr>
        <w:t>Раздел 4. Ресурсное обеспечение муниципальной Подпрограммы.</w:t>
      </w:r>
    </w:p>
    <w:p w:rsidR="007C0870" w:rsidRDefault="007C0870" w:rsidP="007C0870">
      <w:pPr>
        <w:jc w:val="center"/>
        <w:rPr>
          <w:b/>
          <w:sz w:val="28"/>
          <w:szCs w:val="28"/>
        </w:rPr>
      </w:pP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Общее финансирование Подпрограммы из местного бюджета на 2015-2020 годы составляет 800,0 тыс. рублей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 том числе:</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2015 год – 0,0 тыс. рублей;</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2016 год –0,0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2017 год – 200,0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2018 год – 200,0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2019 год – 200,0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2020 год – 200,0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7C0870" w:rsidRDefault="007C0870" w:rsidP="007C0870">
      <w:pPr>
        <w:pStyle w:val="ConsPlusNormal0"/>
        <w:ind w:firstLine="540"/>
        <w:jc w:val="both"/>
        <w:outlineLvl w:val="1"/>
        <w:rPr>
          <w:rFonts w:ascii="Times New Roman" w:hAnsi="Times New Roman" w:cs="Times New Roman"/>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rPr>
          <w:sz w:val="28"/>
          <w:szCs w:val="28"/>
        </w:rPr>
        <w:sectPr w:rsidR="007C0870">
          <w:pgSz w:w="11906" w:h="16838"/>
          <w:pgMar w:top="1134" w:right="850" w:bottom="1134" w:left="1701" w:header="708" w:footer="708" w:gutter="0"/>
          <w:cols w:space="720"/>
        </w:sectPr>
      </w:pPr>
    </w:p>
    <w:p w:rsidR="007C0870" w:rsidRDefault="007C0870" w:rsidP="007C0870">
      <w:pPr>
        <w:jc w:val="both"/>
        <w:rPr>
          <w:sz w:val="28"/>
          <w:szCs w:val="28"/>
        </w:rPr>
      </w:pPr>
    </w:p>
    <w:p w:rsidR="007C0870" w:rsidRDefault="007C0870" w:rsidP="007C0870">
      <w:pPr>
        <w:jc w:val="right"/>
        <w:rPr>
          <w:b/>
          <w:sz w:val="28"/>
          <w:szCs w:val="28"/>
        </w:rPr>
      </w:pPr>
      <w:r>
        <w:rPr>
          <w:b/>
          <w:sz w:val="28"/>
          <w:szCs w:val="28"/>
        </w:rPr>
        <w:t>Приложение 1</w:t>
      </w:r>
    </w:p>
    <w:p w:rsidR="007C0870" w:rsidRDefault="007C0870" w:rsidP="007C0870">
      <w:pPr>
        <w:jc w:val="right"/>
        <w:rPr>
          <w:b/>
          <w:sz w:val="28"/>
          <w:szCs w:val="28"/>
        </w:rPr>
      </w:pPr>
      <w:r>
        <w:rPr>
          <w:b/>
          <w:sz w:val="28"/>
          <w:szCs w:val="28"/>
        </w:rPr>
        <w:t>К муниципальной Программе</w:t>
      </w:r>
    </w:p>
    <w:p w:rsidR="007C0870" w:rsidRDefault="007C0870" w:rsidP="007C0870">
      <w:pPr>
        <w:jc w:val="right"/>
        <w:rPr>
          <w:b/>
          <w:sz w:val="28"/>
          <w:szCs w:val="28"/>
        </w:rPr>
      </w:pPr>
      <w:r>
        <w:rPr>
          <w:b/>
          <w:sz w:val="28"/>
          <w:szCs w:val="28"/>
        </w:rPr>
        <w:t>Развития здравоохранения в Варненском</w:t>
      </w:r>
    </w:p>
    <w:p w:rsidR="007C0870" w:rsidRDefault="007C0870" w:rsidP="007C0870">
      <w:pPr>
        <w:jc w:val="right"/>
        <w:rPr>
          <w:b/>
          <w:sz w:val="28"/>
          <w:szCs w:val="28"/>
        </w:rPr>
      </w:pPr>
      <w:r>
        <w:rPr>
          <w:b/>
          <w:sz w:val="28"/>
          <w:szCs w:val="28"/>
        </w:rPr>
        <w:t xml:space="preserve">муниципальном </w:t>
      </w:r>
      <w:proofErr w:type="gramStart"/>
      <w:r>
        <w:rPr>
          <w:b/>
          <w:sz w:val="28"/>
          <w:szCs w:val="28"/>
        </w:rPr>
        <w:t>районе</w:t>
      </w:r>
      <w:proofErr w:type="gramEnd"/>
      <w:r>
        <w:rPr>
          <w:b/>
          <w:sz w:val="28"/>
          <w:szCs w:val="28"/>
        </w:rPr>
        <w:t xml:space="preserve"> Челябинской области</w:t>
      </w:r>
    </w:p>
    <w:p w:rsidR="007C0870" w:rsidRDefault="007C0870" w:rsidP="007C0870">
      <w:pPr>
        <w:jc w:val="right"/>
        <w:rPr>
          <w:b/>
          <w:sz w:val="28"/>
          <w:szCs w:val="28"/>
        </w:rPr>
      </w:pPr>
      <w:r>
        <w:rPr>
          <w:b/>
          <w:sz w:val="28"/>
          <w:szCs w:val="28"/>
        </w:rPr>
        <w:t>на 2015-2020 годы</w:t>
      </w: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center"/>
        <w:rPr>
          <w:b/>
          <w:sz w:val="28"/>
          <w:szCs w:val="28"/>
        </w:rPr>
      </w:pPr>
      <w:r>
        <w:rPr>
          <w:b/>
          <w:sz w:val="28"/>
          <w:szCs w:val="28"/>
        </w:rPr>
        <w:t>Мероприятия муниципальной Программы.</w:t>
      </w:r>
    </w:p>
    <w:tbl>
      <w:tblPr>
        <w:tblW w:w="162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03"/>
        <w:gridCol w:w="1806"/>
        <w:gridCol w:w="1676"/>
        <w:gridCol w:w="2091"/>
        <w:gridCol w:w="1096"/>
        <w:gridCol w:w="936"/>
        <w:gridCol w:w="936"/>
        <w:gridCol w:w="936"/>
        <w:gridCol w:w="936"/>
        <w:gridCol w:w="936"/>
        <w:gridCol w:w="940"/>
      </w:tblGrid>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мероприятие</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исполнители</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Срок исполнения</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Источник финансирования</w:t>
            </w: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Всего на 2015-2020г</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2015</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2016</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2017</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2018</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2019</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2020</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w:t>
            </w: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sz w:val="28"/>
                <w:szCs w:val="28"/>
              </w:rPr>
              <w:t xml:space="preserve">Совершенствование оказания специализированной, включая </w:t>
            </w:r>
            <w:proofErr w:type="gramStart"/>
            <w:r>
              <w:rPr>
                <w:b/>
                <w:sz w:val="28"/>
                <w:szCs w:val="28"/>
              </w:rPr>
              <w:t>высокотехнологичную</w:t>
            </w:r>
            <w:proofErr w:type="gramEnd"/>
            <w:r>
              <w:rPr>
                <w:b/>
                <w:sz w:val="28"/>
                <w:szCs w:val="28"/>
              </w:rPr>
              <w:t>, медицинской помощи, скорой, в том числе скорой специализированной, медицинской помощи, медицинской эвакуации</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1.1</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pPr>
            <w:r>
              <w:rPr>
                <w:sz w:val="28"/>
                <w:szCs w:val="28"/>
              </w:rPr>
              <w:t>Совершенствование  системы оказания медицинской помощи больным  туберкулезом.</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оказания медицинской помощи лицам, инфицированным вирусом иммунодефицита</w:t>
            </w:r>
            <w:proofErr w:type="gramStart"/>
            <w:r>
              <w:rPr>
                <w:sz w:val="28"/>
                <w:szCs w:val="28"/>
              </w:rPr>
              <w:t xml:space="preserve"> В</w:t>
            </w:r>
            <w:proofErr w:type="gramEnd"/>
            <w:r>
              <w:rPr>
                <w:sz w:val="28"/>
                <w:szCs w:val="28"/>
              </w:rPr>
              <w:t xml:space="preserve"> и С.</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1.3</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системы  оказания медицинской помощи  наркологическим больным.</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lastRenderedPageBreak/>
              <w:t>1.4</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системы  оказания медицинской помощи.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1.5</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системы оказания медицинской помощи больным сосудистыми заболеваниями.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1.6</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системы оказания медицинской помощи больным онкологическими заболеваниями.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1.7</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оказания скорой, в том числе скорой специализированно медицинской помощи, медицинской эвакуации.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1.8</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Совершенствование оказания медицинской помощи пострадавшим при  дорожно-транспортных происшествиях.</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1.9</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 xml:space="preserve">Совершенствование системы оказания </w:t>
            </w:r>
            <w:r>
              <w:rPr>
                <w:sz w:val="28"/>
                <w:szCs w:val="28"/>
              </w:rPr>
              <w:lastRenderedPageBreak/>
              <w:t>медицинской помощи больным прочими заболеваниями.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lastRenderedPageBreak/>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lastRenderedPageBreak/>
              <w:t>2</w:t>
            </w: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sz w:val="28"/>
                <w:szCs w:val="28"/>
              </w:rPr>
              <w:t>2. Развитие государственно-частного партнерства</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2.1</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Развитие государственно-частного партнерства</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w:t>
            </w: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pPr>
            <w:r>
              <w:rPr>
                <w:b/>
              </w:rPr>
              <w:t>3.</w:t>
            </w:r>
            <w:r>
              <w:rPr>
                <w:b/>
                <w:sz w:val="28"/>
                <w:szCs w:val="28"/>
              </w:rPr>
              <w:t xml:space="preserve"> Развитие медицинской реабилитации и санаторно-курортного лечения, в том числе детям</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3.1</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Развитие медицинской реабилитации и санаторно-курортного лечения, в том числе детям</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w:t>
            </w: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pPr>
            <w:r>
              <w:rPr>
                <w:b/>
              </w:rPr>
              <w:t>4.</w:t>
            </w:r>
            <w:r>
              <w:t xml:space="preserve"> </w:t>
            </w:r>
            <w:r>
              <w:rPr>
                <w:b/>
                <w:sz w:val="28"/>
                <w:szCs w:val="28"/>
              </w:rPr>
              <w:t>Оказание паллиативной помощи, в том числе детям</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4.1</w:t>
            </w: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Оказание паллиативной помощи взрослым</w:t>
            </w:r>
          </w:p>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4.2</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Оказание паллиативной помощи детям</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28"/>
                <w:szCs w:val="28"/>
              </w:rPr>
            </w:pPr>
            <w:r>
              <w:rPr>
                <w:b/>
                <w:sz w:val="28"/>
                <w:szCs w:val="28"/>
              </w:rPr>
              <w:t>Подпрограмма 1 «Профилактика заболеваний и формирование здорового образа жизни. Развитие первичной медико – санитарной помощи»</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 xml:space="preserve">Развитие системы медицинской профилактики неинфекционных заболеваний и формирования здорового образа жизни, в том числе </w:t>
            </w:r>
            <w:r>
              <w:rPr>
                <w:sz w:val="28"/>
                <w:szCs w:val="28"/>
              </w:rPr>
              <w:lastRenderedPageBreak/>
              <w:t>у детей.</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lastRenderedPageBreak/>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lastRenderedPageBreak/>
              <w:t>2</w:t>
            </w: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Профилактика инфекционных заболеваний, включая иммунопрофилактику.</w:t>
            </w:r>
          </w:p>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2173,0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423,0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350,0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350,0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350,0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350,0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350,0</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w:t>
            </w: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Профилактика ВИЧ, вирусных гепатитов B и C</w:t>
            </w:r>
          </w:p>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720,0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120,0</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Развитие первичной медико-санитарной помощи.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5</w:t>
            </w: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Всего:</w:t>
            </w:r>
          </w:p>
        </w:tc>
        <w:tc>
          <w:tcPr>
            <w:tcW w:w="180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67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2091"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2893,0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543,0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470,0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470,0</w:t>
            </w: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pPr>
            <w:r>
              <w:rPr>
                <w:b/>
                <w:sz w:val="28"/>
                <w:szCs w:val="28"/>
              </w:rPr>
              <w:t>Подпрограмма 2.  Охрана здоровья матери и ребенка</w:t>
            </w:r>
            <w:r>
              <w:t xml:space="preserve"> </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Совершенствование службы родовспоможения </w:t>
            </w:r>
            <w:r>
              <w:rPr>
                <w:rFonts w:ascii="Times New Roman" w:hAnsi="Times New Roman" w:cs="Times New Roman"/>
                <w:sz w:val="28"/>
                <w:szCs w:val="28"/>
              </w:rPr>
              <w:lastRenderedPageBreak/>
              <w:t>путем формирования трехуровневой системы оказания медицинской помощи на основе развития сети перинатальных центров</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lastRenderedPageBreak/>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lastRenderedPageBreak/>
              <w:t>2</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 Развитие системы раннего выявления и коррекции нарушений развития ребенка</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 Выхаживание детей с экстремально низкой массой тела</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4</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 Совершенствование методов борьбы с вертикальной передачей ВИЧ от матери к плоду</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5</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 xml:space="preserve"> Профилактика абортов.</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350,0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70,0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70,0</w:t>
            </w: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Всего</w:t>
            </w:r>
          </w:p>
        </w:tc>
        <w:tc>
          <w:tcPr>
            <w:tcW w:w="180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67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2091"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350,0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70,0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70,0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70,0</w:t>
            </w: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67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2091"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15692" w:type="dxa"/>
            <w:gridSpan w:val="11"/>
            <w:tcBorders>
              <w:top w:val="single" w:sz="4" w:space="0" w:color="auto"/>
              <w:left w:val="single" w:sz="4" w:space="0" w:color="auto"/>
              <w:bottom w:val="single" w:sz="4" w:space="0" w:color="auto"/>
              <w:right w:val="single" w:sz="4" w:space="0" w:color="auto"/>
            </w:tcBorders>
            <w:hideMark/>
          </w:tcPr>
          <w:p w:rsidR="007C0870" w:rsidRDefault="007C0870">
            <w:pPr>
              <w:jc w:val="center"/>
            </w:pPr>
            <w:r>
              <w:rPr>
                <w:b/>
                <w:sz w:val="28"/>
                <w:szCs w:val="28"/>
              </w:rPr>
              <w:t>Подпрограмма 3. Кадровое обеспечение системы здравоохранения</w:t>
            </w: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1</w:t>
            </w: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Повышение квалификации и профессиональная переподготовка медицинских и фармацевтических </w:t>
            </w:r>
            <w:r>
              <w:rPr>
                <w:rFonts w:ascii="Times New Roman" w:hAnsi="Times New Roman" w:cs="Times New Roman"/>
                <w:sz w:val="28"/>
                <w:szCs w:val="28"/>
              </w:rPr>
              <w:lastRenderedPageBreak/>
              <w:t>работников</w:t>
            </w:r>
          </w:p>
          <w:p w:rsidR="007C0870" w:rsidRDefault="007C0870">
            <w:pPr>
              <w:pStyle w:val="NoSpacing1"/>
              <w:shd w:val="clear" w:color="auto" w:fill="FFFFFF"/>
              <w:spacing w:line="360" w:lineRule="atLeast"/>
              <w:rPr>
                <w:rFonts w:ascii="Times New Roman" w:hAnsi="Times New Roman" w:cs="Times New Roman"/>
                <w:b/>
                <w:sz w:val="28"/>
                <w:szCs w:val="28"/>
              </w:rPr>
            </w:pPr>
          </w:p>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lastRenderedPageBreak/>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lastRenderedPageBreak/>
              <w:t>2</w:t>
            </w: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jc w:val="both"/>
              <w:rPr>
                <w:sz w:val="28"/>
                <w:szCs w:val="28"/>
              </w:rPr>
            </w:pPr>
            <w:r>
              <w:rPr>
                <w:sz w:val="28"/>
                <w:szCs w:val="28"/>
              </w:rPr>
              <w:t>Повышение престижа профессии</w:t>
            </w: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3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940" w:type="dxa"/>
            <w:tcBorders>
              <w:top w:val="single" w:sz="4" w:space="0" w:color="auto"/>
              <w:left w:val="single" w:sz="4" w:space="0" w:color="auto"/>
              <w:bottom w:val="single" w:sz="4" w:space="0" w:color="auto"/>
              <w:right w:val="single" w:sz="4" w:space="0" w:color="auto"/>
            </w:tcBorders>
          </w:tcPr>
          <w:p w:rsidR="007C0870" w:rsidRDefault="007C0870">
            <w:pPr>
              <w:jc w:val="center"/>
            </w:pPr>
          </w:p>
        </w:tc>
      </w:tr>
      <w:tr w:rsidR="007C0870" w:rsidTr="007C0870">
        <w:tc>
          <w:tcPr>
            <w:tcW w:w="567"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3</w:t>
            </w:r>
          </w:p>
        </w:tc>
        <w:tc>
          <w:tcPr>
            <w:tcW w:w="3403" w:type="dxa"/>
            <w:tcBorders>
              <w:top w:val="single" w:sz="4" w:space="0" w:color="auto"/>
              <w:left w:val="single" w:sz="4" w:space="0" w:color="auto"/>
              <w:bottom w:val="single" w:sz="4" w:space="0" w:color="auto"/>
              <w:right w:val="single" w:sz="4" w:space="0" w:color="auto"/>
            </w:tcBorders>
          </w:tcPr>
          <w:p w:rsidR="007C0870" w:rsidRDefault="007C0870">
            <w:pPr>
              <w:rPr>
                <w:sz w:val="28"/>
                <w:szCs w:val="28"/>
              </w:rPr>
            </w:pPr>
            <w:r>
              <w:rPr>
                <w:sz w:val="28"/>
                <w:szCs w:val="28"/>
              </w:rPr>
              <w:t>Социальная поддержка отдельных категорий медицинских работников</w:t>
            </w:r>
          </w:p>
          <w:p w:rsidR="007C0870" w:rsidRDefault="007C0870">
            <w:pPr>
              <w:jc w:val="both"/>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МУЗ «</w:t>
            </w:r>
            <w:proofErr w:type="spellStart"/>
            <w:r>
              <w:t>Варненская</w:t>
            </w:r>
            <w:proofErr w:type="spellEnd"/>
            <w:r>
              <w:t xml:space="preserve"> ЦРБ»</w:t>
            </w:r>
          </w:p>
        </w:tc>
        <w:tc>
          <w:tcPr>
            <w:tcW w:w="167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2015-2020г</w:t>
            </w:r>
          </w:p>
        </w:tc>
        <w:tc>
          <w:tcPr>
            <w:tcW w:w="2091"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Местный бюджет</w:t>
            </w: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800,0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pPr>
            <w:r>
              <w:t>200,0</w:t>
            </w: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rPr>
                <w:sz w:val="28"/>
                <w:szCs w:val="28"/>
              </w:rPr>
            </w:pPr>
            <w:r>
              <w:rPr>
                <w:sz w:val="28"/>
                <w:szCs w:val="28"/>
              </w:rPr>
              <w:t>Всего:</w:t>
            </w:r>
          </w:p>
        </w:tc>
        <w:tc>
          <w:tcPr>
            <w:tcW w:w="180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676"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2091" w:type="dxa"/>
            <w:tcBorders>
              <w:top w:val="single" w:sz="4" w:space="0" w:color="auto"/>
              <w:left w:val="single" w:sz="4" w:space="0" w:color="auto"/>
              <w:bottom w:val="single" w:sz="4" w:space="0" w:color="auto"/>
              <w:right w:val="single" w:sz="4" w:space="0" w:color="auto"/>
            </w:tcBorders>
          </w:tcPr>
          <w:p w:rsidR="007C0870" w:rsidRDefault="007C0870">
            <w:pPr>
              <w:jc w:val="center"/>
            </w:pP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800,0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rPr>
            </w:pPr>
            <w:r>
              <w:rPr>
                <w:b/>
              </w:rPr>
              <w:t>200,0</w:t>
            </w:r>
          </w:p>
        </w:tc>
      </w:tr>
      <w:tr w:rsidR="007C0870" w:rsidTr="007C0870">
        <w:tc>
          <w:tcPr>
            <w:tcW w:w="567" w:type="dxa"/>
            <w:tcBorders>
              <w:top w:val="single" w:sz="4" w:space="0" w:color="auto"/>
              <w:left w:val="single" w:sz="4" w:space="0" w:color="auto"/>
              <w:bottom w:val="single" w:sz="4" w:space="0" w:color="auto"/>
              <w:right w:val="single" w:sz="4" w:space="0" w:color="auto"/>
            </w:tcBorders>
          </w:tcPr>
          <w:p w:rsidR="007C0870" w:rsidRDefault="007C0870">
            <w:pPr>
              <w:jc w:val="center"/>
              <w:rPr>
                <w:b/>
              </w:rPr>
            </w:pPr>
          </w:p>
        </w:tc>
        <w:tc>
          <w:tcPr>
            <w:tcW w:w="3403" w:type="dxa"/>
            <w:tcBorders>
              <w:top w:val="single" w:sz="4" w:space="0" w:color="auto"/>
              <w:left w:val="single" w:sz="4" w:space="0" w:color="auto"/>
              <w:bottom w:val="single" w:sz="4" w:space="0" w:color="auto"/>
              <w:right w:val="single" w:sz="4" w:space="0" w:color="auto"/>
            </w:tcBorders>
            <w:hideMark/>
          </w:tcPr>
          <w:p w:rsidR="007C0870" w:rsidRDefault="007C0870">
            <w:pPr>
              <w:pStyle w:val="ConsPlusNormal0"/>
              <w:ind w:right="-289" w:firstLine="0"/>
              <w:jc w:val="both"/>
              <w:outlineLvl w:val="3"/>
              <w:rPr>
                <w:rFonts w:ascii="Times New Roman" w:hAnsi="Times New Roman" w:cs="Times New Roman"/>
                <w:b/>
                <w:sz w:val="32"/>
                <w:szCs w:val="32"/>
              </w:rPr>
            </w:pPr>
            <w:r>
              <w:rPr>
                <w:rFonts w:ascii="Times New Roman" w:hAnsi="Times New Roman" w:cs="Times New Roman"/>
                <w:b/>
                <w:sz w:val="32"/>
                <w:szCs w:val="32"/>
              </w:rPr>
              <w:t>Всего по Программе:</w:t>
            </w:r>
          </w:p>
        </w:tc>
        <w:tc>
          <w:tcPr>
            <w:tcW w:w="1806" w:type="dxa"/>
            <w:tcBorders>
              <w:top w:val="single" w:sz="4" w:space="0" w:color="auto"/>
              <w:left w:val="single" w:sz="4" w:space="0" w:color="auto"/>
              <w:bottom w:val="single" w:sz="4" w:space="0" w:color="auto"/>
              <w:right w:val="single" w:sz="4" w:space="0" w:color="auto"/>
            </w:tcBorders>
          </w:tcPr>
          <w:p w:rsidR="007C0870" w:rsidRDefault="007C0870">
            <w:pPr>
              <w:jc w:val="center"/>
              <w:rPr>
                <w:b/>
                <w:sz w:val="32"/>
                <w:szCs w:val="32"/>
              </w:rPr>
            </w:pPr>
          </w:p>
        </w:tc>
        <w:tc>
          <w:tcPr>
            <w:tcW w:w="1676" w:type="dxa"/>
            <w:tcBorders>
              <w:top w:val="single" w:sz="4" w:space="0" w:color="auto"/>
              <w:left w:val="single" w:sz="4" w:space="0" w:color="auto"/>
              <w:bottom w:val="single" w:sz="4" w:space="0" w:color="auto"/>
              <w:right w:val="single" w:sz="4" w:space="0" w:color="auto"/>
            </w:tcBorders>
          </w:tcPr>
          <w:p w:rsidR="007C0870" w:rsidRDefault="007C0870">
            <w:pPr>
              <w:jc w:val="center"/>
              <w:rPr>
                <w:b/>
                <w:sz w:val="32"/>
                <w:szCs w:val="32"/>
              </w:rPr>
            </w:pPr>
          </w:p>
        </w:tc>
        <w:tc>
          <w:tcPr>
            <w:tcW w:w="2091" w:type="dxa"/>
            <w:tcBorders>
              <w:top w:val="single" w:sz="4" w:space="0" w:color="auto"/>
              <w:left w:val="single" w:sz="4" w:space="0" w:color="auto"/>
              <w:bottom w:val="single" w:sz="4" w:space="0" w:color="auto"/>
              <w:right w:val="single" w:sz="4" w:space="0" w:color="auto"/>
            </w:tcBorders>
          </w:tcPr>
          <w:p w:rsidR="007C0870" w:rsidRDefault="007C0870">
            <w:pPr>
              <w:jc w:val="center"/>
              <w:rPr>
                <w:b/>
                <w:sz w:val="32"/>
                <w:szCs w:val="32"/>
              </w:rPr>
            </w:pPr>
          </w:p>
        </w:tc>
        <w:tc>
          <w:tcPr>
            <w:tcW w:w="109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4043,0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543,0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540,0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740,0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740,0</w:t>
            </w:r>
          </w:p>
        </w:tc>
        <w:tc>
          <w:tcPr>
            <w:tcW w:w="936"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740,0</w:t>
            </w:r>
          </w:p>
        </w:tc>
        <w:tc>
          <w:tcPr>
            <w:tcW w:w="940" w:type="dxa"/>
            <w:tcBorders>
              <w:top w:val="single" w:sz="4" w:space="0" w:color="auto"/>
              <w:left w:val="single" w:sz="4" w:space="0" w:color="auto"/>
              <w:bottom w:val="single" w:sz="4" w:space="0" w:color="auto"/>
              <w:right w:val="single" w:sz="4" w:space="0" w:color="auto"/>
            </w:tcBorders>
            <w:hideMark/>
          </w:tcPr>
          <w:p w:rsidR="007C0870" w:rsidRDefault="007C0870">
            <w:pPr>
              <w:jc w:val="center"/>
              <w:rPr>
                <w:b/>
                <w:sz w:val="32"/>
                <w:szCs w:val="32"/>
              </w:rPr>
            </w:pPr>
            <w:r>
              <w:rPr>
                <w:b/>
                <w:sz w:val="32"/>
                <w:szCs w:val="32"/>
              </w:rPr>
              <w:t>740,0</w:t>
            </w:r>
          </w:p>
        </w:tc>
      </w:tr>
    </w:tbl>
    <w:p w:rsidR="007C0870" w:rsidRDefault="007C0870" w:rsidP="007C0870">
      <w:pPr>
        <w:jc w:val="center"/>
        <w:rPr>
          <w:b/>
          <w:sz w:val="28"/>
          <w:szCs w:val="28"/>
        </w:rPr>
      </w:pPr>
    </w:p>
    <w:p w:rsidR="007C0870" w:rsidRDefault="007C0870" w:rsidP="007C0870">
      <w:pPr>
        <w:jc w:val="center"/>
        <w:rPr>
          <w:b/>
          <w:sz w:val="28"/>
          <w:szCs w:val="28"/>
        </w:rPr>
      </w:pPr>
    </w:p>
    <w:p w:rsidR="007C0870" w:rsidRDefault="007C0870" w:rsidP="007C0870">
      <w:pPr>
        <w:jc w:val="center"/>
        <w:rPr>
          <w:b/>
          <w:sz w:val="28"/>
          <w:szCs w:val="28"/>
        </w:rPr>
      </w:pPr>
    </w:p>
    <w:p w:rsidR="007C0870" w:rsidRDefault="007C0870" w:rsidP="007C0870">
      <w:pPr>
        <w:jc w:val="both"/>
        <w:rPr>
          <w:b/>
          <w:sz w:val="28"/>
          <w:szCs w:val="28"/>
        </w:rPr>
      </w:pPr>
    </w:p>
    <w:p w:rsidR="007C0870" w:rsidRDefault="007C0870" w:rsidP="007C0870">
      <w:pPr>
        <w:tabs>
          <w:tab w:val="left" w:pos="3402"/>
        </w:tabs>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7C0870" w:rsidRDefault="007C0870" w:rsidP="007C0870">
      <w:pPr>
        <w:jc w:val="both"/>
        <w:rPr>
          <w:sz w:val="28"/>
          <w:szCs w:val="28"/>
        </w:rPr>
      </w:pPr>
    </w:p>
    <w:p w:rsidR="00F4613E" w:rsidRDefault="00F4613E"/>
    <w:sectPr w:rsidR="00F4613E" w:rsidSect="007C087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7C0870"/>
    <w:rsid w:val="004649DD"/>
    <w:rsid w:val="00590F33"/>
    <w:rsid w:val="007C0870"/>
    <w:rsid w:val="00B600EE"/>
    <w:rsid w:val="00F4613E"/>
    <w:rsid w:val="00F52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8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0870"/>
    <w:pPr>
      <w:keepNext/>
      <w:outlineLvl w:val="0"/>
    </w:pPr>
    <w:rPr>
      <w:b/>
      <w:bCs/>
      <w:sz w:val="28"/>
      <w:szCs w:val="20"/>
    </w:rPr>
  </w:style>
  <w:style w:type="paragraph" w:styleId="2">
    <w:name w:val="heading 2"/>
    <w:basedOn w:val="a"/>
    <w:next w:val="a"/>
    <w:link w:val="20"/>
    <w:semiHidden/>
    <w:unhideWhenUsed/>
    <w:qFormat/>
    <w:rsid w:val="007C0870"/>
    <w:pPr>
      <w:keepNext/>
      <w:outlineLvl w:val="1"/>
    </w:pPr>
    <w:rPr>
      <w:sz w:val="28"/>
    </w:rPr>
  </w:style>
  <w:style w:type="paragraph" w:styleId="3">
    <w:name w:val="heading 3"/>
    <w:basedOn w:val="a"/>
    <w:next w:val="a"/>
    <w:link w:val="30"/>
    <w:semiHidden/>
    <w:unhideWhenUsed/>
    <w:qFormat/>
    <w:rsid w:val="007C087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0870"/>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semiHidden/>
    <w:rsid w:val="007C0870"/>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7C0870"/>
    <w:rPr>
      <w:rFonts w:ascii="Cambria" w:eastAsia="Times New Roman" w:hAnsi="Cambria" w:cs="Times New Roman"/>
      <w:b/>
      <w:bCs/>
      <w:sz w:val="26"/>
      <w:szCs w:val="26"/>
    </w:rPr>
  </w:style>
  <w:style w:type="paragraph" w:styleId="a3">
    <w:name w:val="Title"/>
    <w:basedOn w:val="a"/>
    <w:link w:val="a4"/>
    <w:uiPriority w:val="99"/>
    <w:qFormat/>
    <w:rsid w:val="007C0870"/>
    <w:pPr>
      <w:jc w:val="center"/>
    </w:pPr>
    <w:rPr>
      <w:b/>
      <w:sz w:val="28"/>
      <w:szCs w:val="20"/>
    </w:rPr>
  </w:style>
  <w:style w:type="character" w:customStyle="1" w:styleId="a4">
    <w:name w:val="Название Знак"/>
    <w:basedOn w:val="a0"/>
    <w:link w:val="a3"/>
    <w:uiPriority w:val="99"/>
    <w:rsid w:val="007C0870"/>
    <w:rPr>
      <w:rFonts w:ascii="Times New Roman" w:eastAsia="Times New Roman" w:hAnsi="Times New Roman" w:cs="Times New Roman"/>
      <w:b/>
      <w:sz w:val="28"/>
      <w:szCs w:val="20"/>
    </w:rPr>
  </w:style>
  <w:style w:type="paragraph" w:styleId="31">
    <w:name w:val="Body Text Indent 3"/>
    <w:basedOn w:val="a"/>
    <w:link w:val="32"/>
    <w:uiPriority w:val="99"/>
    <w:unhideWhenUsed/>
    <w:rsid w:val="007C0870"/>
    <w:pPr>
      <w:spacing w:after="120" w:line="276" w:lineRule="auto"/>
      <w:ind w:left="283"/>
    </w:pPr>
    <w:rPr>
      <w:rFonts w:ascii="Calibri" w:eastAsia="Calibri" w:hAnsi="Calibri"/>
      <w:sz w:val="16"/>
      <w:szCs w:val="16"/>
      <w:lang w:eastAsia="en-US"/>
    </w:rPr>
  </w:style>
  <w:style w:type="character" w:customStyle="1" w:styleId="32">
    <w:name w:val="Основной текст с отступом 3 Знак"/>
    <w:basedOn w:val="a0"/>
    <w:link w:val="31"/>
    <w:uiPriority w:val="99"/>
    <w:rsid w:val="007C0870"/>
    <w:rPr>
      <w:rFonts w:ascii="Calibri" w:eastAsia="Calibri" w:hAnsi="Calibri" w:cs="Times New Roman"/>
      <w:sz w:val="16"/>
      <w:szCs w:val="16"/>
    </w:rPr>
  </w:style>
  <w:style w:type="character" w:customStyle="1" w:styleId="a5">
    <w:name w:val="Без интервала Знак"/>
    <w:link w:val="a6"/>
    <w:uiPriority w:val="99"/>
    <w:locked/>
    <w:rsid w:val="007C0870"/>
    <w:rPr>
      <w:rFonts w:ascii="Calibri" w:hAnsi="Calibri" w:cs="Calibri"/>
    </w:rPr>
  </w:style>
  <w:style w:type="paragraph" w:styleId="a6">
    <w:name w:val="No Spacing"/>
    <w:basedOn w:val="a"/>
    <w:link w:val="a5"/>
    <w:uiPriority w:val="99"/>
    <w:qFormat/>
    <w:rsid w:val="007C0870"/>
    <w:rPr>
      <w:rFonts w:ascii="Calibri" w:eastAsiaTheme="minorHAnsi" w:hAnsi="Calibri" w:cs="Calibri"/>
      <w:sz w:val="22"/>
      <w:szCs w:val="22"/>
      <w:lang w:eastAsia="en-US"/>
    </w:rPr>
  </w:style>
  <w:style w:type="paragraph" w:styleId="a7">
    <w:name w:val="List Paragraph"/>
    <w:basedOn w:val="a"/>
    <w:uiPriority w:val="34"/>
    <w:qFormat/>
    <w:rsid w:val="007C0870"/>
    <w:pPr>
      <w:spacing w:after="200" w:line="276" w:lineRule="auto"/>
      <w:ind w:left="720"/>
    </w:pPr>
    <w:rPr>
      <w:rFonts w:ascii="Calibri" w:hAnsi="Calibri" w:cs="Calibri"/>
      <w:sz w:val="22"/>
      <w:szCs w:val="22"/>
    </w:rPr>
  </w:style>
  <w:style w:type="character" w:customStyle="1" w:styleId="ConsPlusNormal">
    <w:name w:val="ConsPlusNormal Знак"/>
    <w:link w:val="ConsPlusNormal0"/>
    <w:locked/>
    <w:rsid w:val="007C0870"/>
    <w:rPr>
      <w:rFonts w:ascii="Arial" w:hAnsi="Arial" w:cs="Arial"/>
    </w:rPr>
  </w:style>
  <w:style w:type="paragraph" w:customStyle="1" w:styleId="ConsPlusNormal0">
    <w:name w:val="ConsPlusNormal"/>
    <w:link w:val="ConsPlusNormal"/>
    <w:rsid w:val="007C0870"/>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uiPriority w:val="99"/>
    <w:rsid w:val="007C087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7C0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NoSpacingChar">
    <w:name w:val="No Spacing Char"/>
    <w:link w:val="NoSpacing1"/>
    <w:uiPriority w:val="99"/>
    <w:locked/>
    <w:rsid w:val="007C0870"/>
    <w:rPr>
      <w:rFonts w:ascii="Calibri" w:eastAsia="Calibri" w:hAnsi="Calibri" w:cs="Calibri"/>
    </w:rPr>
  </w:style>
  <w:style w:type="paragraph" w:customStyle="1" w:styleId="NoSpacing1">
    <w:name w:val="No Spacing1"/>
    <w:link w:val="NoSpacingChar"/>
    <w:uiPriority w:val="99"/>
    <w:rsid w:val="007C0870"/>
    <w:pPr>
      <w:spacing w:after="0" w:line="240" w:lineRule="auto"/>
    </w:pPr>
    <w:rPr>
      <w:rFonts w:ascii="Calibri" w:eastAsia="Calibri" w:hAnsi="Calibri" w:cs="Calibri"/>
    </w:rPr>
  </w:style>
  <w:style w:type="paragraph" w:customStyle="1" w:styleId="ConsPlusCell">
    <w:name w:val="ConsPlusCell"/>
    <w:uiPriority w:val="99"/>
    <w:rsid w:val="007C0870"/>
    <w:pPr>
      <w:autoSpaceDE w:val="0"/>
      <w:autoSpaceDN w:val="0"/>
      <w:adjustRightInd w:val="0"/>
      <w:spacing w:after="0" w:line="240" w:lineRule="auto"/>
    </w:pPr>
    <w:rPr>
      <w:rFonts w:ascii="Arial" w:eastAsia="Calibri" w:hAnsi="Arial" w:cs="Arial"/>
      <w:sz w:val="20"/>
      <w:szCs w:val="20"/>
      <w:lang w:eastAsia="ru-RU"/>
    </w:rPr>
  </w:style>
  <w:style w:type="paragraph" w:customStyle="1" w:styleId="a8">
    <w:name w:val="Таблицы (моноширинный)"/>
    <w:basedOn w:val="a"/>
    <w:next w:val="a"/>
    <w:uiPriority w:val="99"/>
    <w:rsid w:val="007C0870"/>
    <w:pPr>
      <w:widowControl w:val="0"/>
      <w:autoSpaceDE w:val="0"/>
      <w:autoSpaceDN w:val="0"/>
      <w:adjustRightInd w:val="0"/>
    </w:pPr>
    <w:rPr>
      <w:rFonts w:ascii="Courier New" w:hAnsi="Courier New" w:cs="Courier New"/>
    </w:rPr>
  </w:style>
  <w:style w:type="table" w:styleId="a9">
    <w:name w:val="Table Grid"/>
    <w:basedOn w:val="a1"/>
    <w:rsid w:val="007C08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Subtitle"/>
    <w:basedOn w:val="a"/>
    <w:next w:val="a"/>
    <w:link w:val="ab"/>
    <w:uiPriority w:val="11"/>
    <w:qFormat/>
    <w:rsid w:val="00F52F6F"/>
    <w:pPr>
      <w:numPr>
        <w:ilvl w:val="1"/>
      </w:numPr>
    </w:pPr>
    <w:rPr>
      <w:rFonts w:asciiTheme="majorHAnsi" w:eastAsiaTheme="majorEastAsia" w:hAnsiTheme="majorHAnsi" w:cstheme="majorBidi"/>
      <w:i/>
      <w:iCs/>
      <w:color w:val="4F81BD" w:themeColor="accent1"/>
      <w:spacing w:val="15"/>
    </w:rPr>
  </w:style>
  <w:style w:type="character" w:customStyle="1" w:styleId="ab">
    <w:name w:val="Подзаголовок Знак"/>
    <w:basedOn w:val="a0"/>
    <w:link w:val="aa"/>
    <w:uiPriority w:val="11"/>
    <w:rsid w:val="00F52F6F"/>
    <w:rPr>
      <w:rFonts w:asciiTheme="majorHAnsi" w:eastAsiaTheme="majorEastAsia" w:hAnsiTheme="majorHAnsi" w:cstheme="majorBidi"/>
      <w:i/>
      <w:iCs/>
      <w:color w:val="4F81BD" w:themeColor="accent1"/>
      <w:spacing w:val="15"/>
      <w:sz w:val="24"/>
      <w:szCs w:val="24"/>
      <w:lang w:eastAsia="ru-RU"/>
    </w:rPr>
  </w:style>
  <w:style w:type="paragraph" w:styleId="ac">
    <w:name w:val="Balloon Text"/>
    <w:basedOn w:val="a"/>
    <w:link w:val="ad"/>
    <w:uiPriority w:val="99"/>
    <w:semiHidden/>
    <w:unhideWhenUsed/>
    <w:rsid w:val="00590F33"/>
    <w:rPr>
      <w:rFonts w:ascii="Tahoma" w:hAnsi="Tahoma" w:cs="Tahoma"/>
      <w:sz w:val="16"/>
      <w:szCs w:val="16"/>
    </w:rPr>
  </w:style>
  <w:style w:type="character" w:customStyle="1" w:styleId="ad">
    <w:name w:val="Текст выноски Знак"/>
    <w:basedOn w:val="a0"/>
    <w:link w:val="ac"/>
    <w:uiPriority w:val="99"/>
    <w:semiHidden/>
    <w:rsid w:val="00590F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567433">
      <w:bodyDiv w:val="1"/>
      <w:marLeft w:val="0"/>
      <w:marRight w:val="0"/>
      <w:marTop w:val="0"/>
      <w:marBottom w:val="0"/>
      <w:divBdr>
        <w:top w:val="none" w:sz="0" w:space="0" w:color="auto"/>
        <w:left w:val="none" w:sz="0" w:space="0" w:color="auto"/>
        <w:bottom w:val="none" w:sz="0" w:space="0" w:color="auto"/>
        <w:right w:val="none" w:sz="0" w:space="0" w:color="auto"/>
      </w:divBdr>
    </w:div>
    <w:div w:id="154254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11245</Words>
  <Characters>64098</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75193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Ефремована</dc:creator>
  <cp:keywords/>
  <dc:description/>
  <cp:lastModifiedBy>Julia</cp:lastModifiedBy>
  <cp:revision>10</cp:revision>
  <cp:lastPrinted>2015-03-03T09:39:00Z</cp:lastPrinted>
  <dcterms:created xsi:type="dcterms:W3CDTF">2015-03-03T07:25:00Z</dcterms:created>
  <dcterms:modified xsi:type="dcterms:W3CDTF">2015-03-03T09:39:00Z</dcterms:modified>
</cp:coreProperties>
</file>